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0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530"/>
        <w:gridCol w:w="1814"/>
        <w:gridCol w:w="2189"/>
        <w:gridCol w:w="1124"/>
        <w:gridCol w:w="914"/>
        <w:gridCol w:w="15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979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Arial" w:hAnsi="Arial" w:cs="Arial"/>
                <w:i w:val="0"/>
                <w:color w:val="000000"/>
                <w:sz w:val="28"/>
                <w:szCs w:val="28"/>
              </w:rPr>
              <w:t>2018年临朐县公立医院公开招聘工作人员面试入围人员名单公示</w:t>
            </w:r>
            <w:bookmarkEnd w:id="0"/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</w:rPr>
              <w:t>报考单位</w:t>
            </w:r>
          </w:p>
        </w:tc>
        <w:tc>
          <w:tcPr>
            <w:tcW w:w="21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</w:rPr>
              <w:t>报考职位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</w:rPr>
              <w:t>是否进入  　　面试范围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放射医师b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护士b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检验医师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康复治疗师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74.8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县海浮山医院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西医师b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心理医师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心理医师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心理医师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2018010823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2018010312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2018010419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2018010503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2018010130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医学信息工程师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2018010604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医学信息工程师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医学信息工程师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医学信息工程师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2018011101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医院管理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2018010716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医院管理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2018010922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医院管理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2018011029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医院管理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2018010227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医院管理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83.1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53.7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县人民医院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针灸推拿师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50.5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中药师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85.9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82.4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78.1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77.9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74.8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53.7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2018011206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2018011407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2018011329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县中医院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中医师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15"/>
                <w:szCs w:val="15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 w:firstLine="5440"/>
        <w:jc w:val="left"/>
      </w:pPr>
      <w:r>
        <w:rPr>
          <w:rFonts w:hint="default" w:ascii="Arial" w:hAnsi="Arial" w:cs="Arial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773FB"/>
    <w:rsid w:val="6D535020"/>
    <w:rsid w:val="791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111111"/>
      <w:u w:val="none"/>
    </w:rPr>
  </w:style>
  <w:style w:type="character" w:styleId="5">
    <w:name w:val="Hyperlink"/>
    <w:basedOn w:val="3"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2018-05-16T06:38:00Z</dcterms:created>
  <dc:creator>ASUS</dc:creator>
  <cp:lastModifiedBy>ASUS</cp:lastModifiedBy>
  <dcterms:modified xsi:type="dcterms:W3CDTF">2018-05-16T06:39:07Z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