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195" w:afterAutospacing="0" w:line="315" w:lineRule="atLeast"/>
        <w:ind w:left="0" w:right="0" w:firstLine="480"/>
        <w:jc w:val="both"/>
        <w:rPr>
          <w:rFonts w:hint="eastAsia"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马道新，医学博士，主任技师，临床医学教授，博士生导师，</w:t>
      </w:r>
      <w:r>
        <w:rPr>
          <w:rFonts w:hint="eastAsia" w:ascii="宋体" w:hAnsi="宋体" w:eastAsia="宋体" w:cs="宋体"/>
          <w:i w:val="0"/>
          <w:caps w:val="0"/>
          <w:color w:val="333333"/>
          <w:spacing w:val="0"/>
          <w:sz w:val="24"/>
          <w:szCs w:val="24"/>
          <w:u w:val="none"/>
          <w:bdr w:val="none" w:color="auto" w:sz="0" w:space="0"/>
          <w:shd w:val="clear" w:fill="EFEFEF"/>
          <w:lang w:val="en-US"/>
        </w:rPr>
        <w:t>Karolinska</w:t>
      </w:r>
      <w:r>
        <w:rPr>
          <w:rFonts w:hint="eastAsia" w:ascii="宋体" w:hAnsi="宋体" w:eastAsia="宋体" w:cs="宋体"/>
          <w:i w:val="0"/>
          <w:caps w:val="0"/>
          <w:color w:val="333333"/>
          <w:spacing w:val="0"/>
          <w:sz w:val="24"/>
          <w:szCs w:val="24"/>
          <w:u w:val="none"/>
          <w:bdr w:val="none" w:color="auto" w:sz="0" w:space="0"/>
          <w:shd w:val="clear" w:fill="EFEFEF"/>
        </w:rPr>
        <w:t>医学院博士后，齐鲁卫生与健康领军人才，中华医学会血液学分会实验诊断学组委员、中国抗癌协会血液肿瘤委员会血液病理工作组委员、中国抗癌协会血液肿瘤委员会</w:t>
      </w:r>
      <w:r>
        <w:rPr>
          <w:rFonts w:hint="eastAsia" w:ascii="宋体" w:hAnsi="宋体" w:eastAsia="宋体" w:cs="宋体"/>
          <w:i w:val="0"/>
          <w:caps w:val="0"/>
          <w:color w:val="333333"/>
          <w:spacing w:val="0"/>
          <w:sz w:val="24"/>
          <w:szCs w:val="24"/>
          <w:u w:val="none"/>
          <w:bdr w:val="none" w:color="auto" w:sz="0" w:space="0"/>
          <w:shd w:val="clear" w:fill="EFEFEF"/>
          <w:lang w:val="en-US"/>
        </w:rPr>
        <w:t>MDS/MPN</w:t>
      </w:r>
      <w:r>
        <w:rPr>
          <w:rFonts w:hint="eastAsia" w:ascii="宋体" w:hAnsi="宋体" w:eastAsia="宋体" w:cs="宋体"/>
          <w:i w:val="0"/>
          <w:caps w:val="0"/>
          <w:color w:val="333333"/>
          <w:spacing w:val="0"/>
          <w:sz w:val="24"/>
          <w:szCs w:val="24"/>
          <w:u w:val="none"/>
          <w:bdr w:val="none" w:color="auto" w:sz="0" w:space="0"/>
          <w:shd w:val="clear" w:fill="EFEFEF"/>
        </w:rPr>
        <w:t>工作组委员、山东省干细胞学会干细胞技术与临床应用研究专业委员会副主任委员、山东省医学会临床分析细胞学分会分子生物与遗传学学组组长、山东省抗癌协会血液肿瘤分会</w:t>
      </w:r>
      <w:r>
        <w:rPr>
          <w:rFonts w:hint="eastAsia" w:ascii="宋体" w:hAnsi="宋体" w:eastAsia="宋体" w:cs="宋体"/>
          <w:i w:val="0"/>
          <w:caps w:val="0"/>
          <w:color w:val="333333"/>
          <w:spacing w:val="0"/>
          <w:sz w:val="24"/>
          <w:szCs w:val="24"/>
          <w:u w:val="none"/>
          <w:bdr w:val="none" w:color="auto" w:sz="0" w:space="0"/>
          <w:shd w:val="clear" w:fill="EFEFEF"/>
          <w:lang w:val="en-US"/>
        </w:rPr>
        <w:t>MPN</w:t>
      </w:r>
      <w:r>
        <w:rPr>
          <w:rFonts w:hint="eastAsia" w:ascii="宋体" w:hAnsi="宋体" w:eastAsia="宋体" w:cs="宋体"/>
          <w:i w:val="0"/>
          <w:caps w:val="0"/>
          <w:color w:val="333333"/>
          <w:spacing w:val="0"/>
          <w:sz w:val="24"/>
          <w:szCs w:val="24"/>
          <w:u w:val="none"/>
          <w:bdr w:val="none" w:color="auto" w:sz="0" w:space="0"/>
          <w:shd w:val="clear" w:fill="EFEFEF"/>
        </w:rPr>
        <w:t>工作组委员。国家基金、教育部留学基金以及多个省基金评审专家，多个杂志审稿专家。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195" w:afterAutospacing="0" w:line="315" w:lineRule="atLeast"/>
        <w:ind w:left="0" w:right="0" w:firstLine="480"/>
        <w:jc w:val="both"/>
        <w:rPr>
          <w:rFonts w:hint="default"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马道新教授长期从事血液病的基础研究与临床工作。在白血病的免疫异常机制以及耐药研究方面具有较高的学术水平，取得了一系列原创性成果；同时国内较早开展白血病基因定量、突变及</w:t>
      </w:r>
      <w:r>
        <w:rPr>
          <w:rFonts w:hint="eastAsia" w:ascii="宋体" w:hAnsi="宋体" w:eastAsia="宋体" w:cs="宋体"/>
          <w:i w:val="0"/>
          <w:caps w:val="0"/>
          <w:color w:val="333333"/>
          <w:spacing w:val="0"/>
          <w:sz w:val="24"/>
          <w:szCs w:val="24"/>
          <w:u w:val="none"/>
          <w:bdr w:val="none" w:color="auto" w:sz="0" w:space="0"/>
          <w:shd w:val="clear" w:fill="EFEFEF"/>
          <w:lang w:val="en-US"/>
        </w:rPr>
        <w:t>FISH</w:t>
      </w:r>
      <w:r>
        <w:rPr>
          <w:rFonts w:hint="eastAsia" w:ascii="宋体" w:hAnsi="宋体" w:eastAsia="宋体" w:cs="宋体"/>
          <w:i w:val="0"/>
          <w:caps w:val="0"/>
          <w:color w:val="333333"/>
          <w:spacing w:val="0"/>
          <w:sz w:val="24"/>
          <w:szCs w:val="24"/>
          <w:u w:val="none"/>
          <w:bdr w:val="none" w:color="auto" w:sz="0" w:space="0"/>
          <w:shd w:val="clear" w:fill="EFEFEF"/>
        </w:rPr>
        <w:t>等诊断新技术，获得了国际认证，促进了血液病的精准诊断、危险分层和个体化精准治疗。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195" w:afterAutospacing="0" w:line="315" w:lineRule="atLeast"/>
        <w:ind w:left="0" w:right="0" w:firstLine="480"/>
        <w:jc w:val="both"/>
        <w:rPr>
          <w:rFonts w:hint="default"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马道新教授一直以来热心教书育人，培养博士及硕士研究生</w:t>
      </w:r>
      <w:r>
        <w:rPr>
          <w:rFonts w:hint="eastAsia" w:ascii="宋体" w:hAnsi="宋体" w:eastAsia="宋体" w:cs="宋体"/>
          <w:i w:val="0"/>
          <w:caps w:val="0"/>
          <w:color w:val="333333"/>
          <w:spacing w:val="0"/>
          <w:sz w:val="24"/>
          <w:szCs w:val="24"/>
          <w:u w:val="none"/>
          <w:bdr w:val="none" w:color="auto" w:sz="0" w:space="0"/>
          <w:shd w:val="clear" w:fill="EFEFEF"/>
          <w:lang w:val="en-US"/>
        </w:rPr>
        <w:t>10</w:t>
      </w:r>
      <w:r>
        <w:rPr>
          <w:rFonts w:hint="eastAsia" w:ascii="宋体" w:hAnsi="宋体" w:eastAsia="宋体" w:cs="宋体"/>
          <w:i w:val="0"/>
          <w:caps w:val="0"/>
          <w:color w:val="333333"/>
          <w:spacing w:val="0"/>
          <w:sz w:val="24"/>
          <w:szCs w:val="24"/>
          <w:u w:val="none"/>
          <w:bdr w:val="none" w:color="auto" w:sz="0" w:space="0"/>
          <w:shd w:val="clear" w:fill="EFEFEF"/>
        </w:rPr>
        <w:t>余名。主持国家自然科学基金</w:t>
      </w:r>
      <w:r>
        <w:rPr>
          <w:rFonts w:hint="eastAsia" w:ascii="宋体" w:hAnsi="宋体" w:eastAsia="宋体" w:cs="宋体"/>
          <w:i w:val="0"/>
          <w:caps w:val="0"/>
          <w:color w:val="333333"/>
          <w:spacing w:val="0"/>
          <w:sz w:val="24"/>
          <w:szCs w:val="24"/>
          <w:u w:val="none"/>
          <w:bdr w:val="none" w:color="auto" w:sz="0" w:space="0"/>
          <w:shd w:val="clear" w:fill="EFEFEF"/>
          <w:lang w:val="en-US"/>
        </w:rPr>
        <w:t>6</w:t>
      </w:r>
      <w:r>
        <w:rPr>
          <w:rFonts w:hint="eastAsia" w:ascii="宋体" w:hAnsi="宋体" w:eastAsia="宋体" w:cs="宋体"/>
          <w:i w:val="0"/>
          <w:caps w:val="0"/>
          <w:color w:val="333333"/>
          <w:spacing w:val="0"/>
          <w:sz w:val="24"/>
          <w:szCs w:val="24"/>
          <w:u w:val="none"/>
          <w:bdr w:val="none" w:color="auto" w:sz="0" w:space="0"/>
          <w:shd w:val="clear" w:fill="EFEFEF"/>
        </w:rPr>
        <w:t>项、省部级课题</w:t>
      </w:r>
      <w:r>
        <w:rPr>
          <w:rFonts w:hint="eastAsia" w:ascii="宋体" w:hAnsi="宋体" w:eastAsia="宋体" w:cs="宋体"/>
          <w:i w:val="0"/>
          <w:caps w:val="0"/>
          <w:color w:val="333333"/>
          <w:spacing w:val="0"/>
          <w:sz w:val="24"/>
          <w:szCs w:val="24"/>
          <w:u w:val="none"/>
          <w:bdr w:val="none" w:color="auto" w:sz="0" w:space="0"/>
          <w:shd w:val="clear" w:fill="EFEFEF"/>
          <w:lang w:val="en-US"/>
        </w:rPr>
        <w:t>5</w:t>
      </w:r>
      <w:r>
        <w:rPr>
          <w:rFonts w:hint="eastAsia" w:ascii="宋体" w:hAnsi="宋体" w:eastAsia="宋体" w:cs="宋体"/>
          <w:i w:val="0"/>
          <w:caps w:val="0"/>
          <w:color w:val="333333"/>
          <w:spacing w:val="0"/>
          <w:sz w:val="24"/>
          <w:szCs w:val="24"/>
          <w:u w:val="none"/>
          <w:bdr w:val="none" w:color="auto" w:sz="0" w:space="0"/>
          <w:shd w:val="clear" w:fill="EFEFEF"/>
        </w:rPr>
        <w:t>项；以通讯作者发表</w:t>
      </w:r>
      <w:r>
        <w:rPr>
          <w:rFonts w:hint="eastAsia" w:ascii="宋体" w:hAnsi="宋体" w:eastAsia="宋体" w:cs="宋体"/>
          <w:i w:val="0"/>
          <w:caps w:val="0"/>
          <w:color w:val="333333"/>
          <w:spacing w:val="0"/>
          <w:sz w:val="24"/>
          <w:szCs w:val="24"/>
          <w:u w:val="none"/>
          <w:bdr w:val="none" w:color="auto" w:sz="0" w:space="0"/>
          <w:shd w:val="clear" w:fill="EFEFEF"/>
          <w:lang w:val="en-US"/>
        </w:rPr>
        <w:t>SCI</w:t>
      </w:r>
      <w:r>
        <w:rPr>
          <w:rFonts w:hint="eastAsia" w:ascii="宋体" w:hAnsi="宋体" w:eastAsia="宋体" w:cs="宋体"/>
          <w:i w:val="0"/>
          <w:caps w:val="0"/>
          <w:color w:val="333333"/>
          <w:spacing w:val="0"/>
          <w:sz w:val="24"/>
          <w:szCs w:val="24"/>
          <w:u w:val="none"/>
          <w:bdr w:val="none" w:color="auto" w:sz="0" w:space="0"/>
          <w:shd w:val="clear" w:fill="EFEFEF"/>
        </w:rPr>
        <w:t>文章</w:t>
      </w:r>
      <w:r>
        <w:rPr>
          <w:rFonts w:hint="eastAsia" w:ascii="宋体" w:hAnsi="宋体" w:eastAsia="宋体" w:cs="宋体"/>
          <w:i w:val="0"/>
          <w:caps w:val="0"/>
          <w:color w:val="333333"/>
          <w:spacing w:val="0"/>
          <w:sz w:val="24"/>
          <w:szCs w:val="24"/>
          <w:u w:val="none"/>
          <w:bdr w:val="none" w:color="auto" w:sz="0" w:space="0"/>
          <w:shd w:val="clear" w:fill="EFEFEF"/>
          <w:lang w:val="en-US"/>
        </w:rPr>
        <w:t>40</w:t>
      </w:r>
      <w:r>
        <w:rPr>
          <w:rFonts w:hint="eastAsia" w:ascii="宋体" w:hAnsi="宋体" w:eastAsia="宋体" w:cs="宋体"/>
          <w:i w:val="0"/>
          <w:caps w:val="0"/>
          <w:color w:val="333333"/>
          <w:spacing w:val="0"/>
          <w:sz w:val="24"/>
          <w:szCs w:val="24"/>
          <w:u w:val="none"/>
          <w:bdr w:val="none" w:color="auto" w:sz="0" w:space="0"/>
          <w:shd w:val="clear" w:fill="EFEFEF"/>
        </w:rPr>
        <w:t>余篇，获得国家教育部科技进步奖、山东省科技进步奖等</w:t>
      </w:r>
      <w:r>
        <w:rPr>
          <w:rFonts w:hint="eastAsia" w:ascii="宋体" w:hAnsi="宋体" w:eastAsia="宋体" w:cs="宋体"/>
          <w:i w:val="0"/>
          <w:caps w:val="0"/>
          <w:color w:val="333333"/>
          <w:spacing w:val="0"/>
          <w:sz w:val="24"/>
          <w:szCs w:val="24"/>
          <w:u w:val="none"/>
          <w:bdr w:val="none" w:color="auto" w:sz="0" w:space="0"/>
          <w:shd w:val="clear" w:fill="EFEFEF"/>
          <w:lang w:val="en-US"/>
        </w:rPr>
        <w:t>8</w:t>
      </w:r>
      <w:r>
        <w:rPr>
          <w:rFonts w:hint="eastAsia" w:ascii="宋体" w:hAnsi="宋体" w:eastAsia="宋体" w:cs="宋体"/>
          <w:i w:val="0"/>
          <w:caps w:val="0"/>
          <w:color w:val="333333"/>
          <w:spacing w:val="0"/>
          <w:sz w:val="24"/>
          <w:szCs w:val="24"/>
          <w:u w:val="none"/>
          <w:bdr w:val="none" w:color="auto" w:sz="0" w:space="0"/>
          <w:shd w:val="clear" w:fill="EFEFEF"/>
        </w:rPr>
        <w:t>项奖励。</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72DDE"/>
    <w:rsid w:val="62E7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2020-04-26T01:50:00Z</dcterms:created>
  <dc:creator>秋叶夏花</dc:creator>
  <cp:lastModifiedBy>秋叶夏花</cp:lastModifiedBy>
  <dcterms:modified xsi:type="dcterms:W3CDTF">2020-04-26T02:11:04Z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