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2018年潍坊市卫生计生委直属公立医院</w:t>
      </w:r>
    </w:p>
    <w:p>
      <w:pPr>
        <w:widowControl/>
        <w:spacing w:line="560" w:lineRule="atLeas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</w:rPr>
        <w:t>潍坊</w:t>
      </w:r>
      <w:r>
        <w:rPr>
          <w:rFonts w:ascii="宋体" w:hAnsi="宋体"/>
          <w:b/>
          <w:sz w:val="36"/>
          <w:szCs w:val="36"/>
        </w:rPr>
        <w:t>市</w:t>
      </w:r>
      <w:r>
        <w:rPr>
          <w:rFonts w:hint="eastAsia" w:ascii="宋体" w:hAnsi="宋体"/>
          <w:b/>
          <w:sz w:val="36"/>
          <w:szCs w:val="36"/>
        </w:rPr>
        <w:t>人民</w:t>
      </w:r>
      <w:r>
        <w:rPr>
          <w:rFonts w:ascii="宋体" w:hAnsi="宋体"/>
          <w:b/>
          <w:sz w:val="36"/>
          <w:szCs w:val="36"/>
        </w:rPr>
        <w:t>医院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）公开招聘优秀人才综合面试结果</w:t>
      </w:r>
    </w:p>
    <w:bookmarkEnd w:id="0"/>
    <w:tbl>
      <w:tblPr>
        <w:tblStyle w:val="3"/>
        <w:tblW w:w="866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1080"/>
        <w:gridCol w:w="2008"/>
        <w:gridCol w:w="2672"/>
        <w:gridCol w:w="13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面试结果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刘宝山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心内一科医师A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初步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王辰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脑科神经外科医师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初步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刘方圆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保健一科医师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初步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李俊超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超声科医师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初步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吴海芳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超声科医师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初步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李乾鹏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血液内科医师B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初步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葛云芝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保健一科医师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丁慧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保健一科医师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张恒明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病理科医师B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庞舒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病理科医师C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马萍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不限岗位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高珂琴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不限岗位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李海营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产二科医师B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孙兴蕾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产二科医师B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刘帮燕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超声科医师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杜苗苗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超声科医师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张宇鹏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超声科医师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曲珊珊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超声科医师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李洪涛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创伤骨科医师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孙齐明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创伤骨科医师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滕延斌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创伤骨科医师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胡溪源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创伤骨科医师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王东方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创伤骨科医师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郭明波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创伤骨科医师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徐菲菲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耳鼻喉科医师B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陈婷婷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耳鼻喉科医师B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杜昕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放射科医师B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徐凯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放射科医师B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徐贝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放射科医师B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万修聪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妇科二区医师B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刘建捷</w:t>
            </w: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肛肠外科医师B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S014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韩才顺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肛肠外科医师B</w:t>
            </w:r>
          </w:p>
        </w:tc>
        <w:tc>
          <w:tcPr>
            <w:tcW w:w="2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张凡沛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肛肠外科医师B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赵凯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关节外科医师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高晓鹏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关节外科医师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郭泽政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呼吸内科二区医师B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任桥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呼吸内科二区医师B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许月丽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呼吸内科二区医师B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刘海仙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呼吸内科二区医师B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刘建云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呼吸内科一区医师B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柳晓蕾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呼吸内科一区医师B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孙胜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急诊部医师B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金涛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急诊部医师C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郭玮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康复科医师B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王子兵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临床营养科医师B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徐云燕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马荣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周霞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嵇湘林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王彬彬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张欢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刘伟伟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邓国鹏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麻醉科医师B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孙鑫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泌尿外科医师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left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张安邦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泌尿外科医师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王延臣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泌尿外科医师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董占文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泌尿外科医师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胡慧玲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脑科神经内二科医师B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魏荣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脑科神经内二科医师B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李扬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脑科神经内二科医师B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张志萌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脑科神经外二科医师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王越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脑科神经外二科医师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孙琳琳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全科医学科医师B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操丽芳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全科医学科医师B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赵培松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全科医学科医师B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W070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郭云青</w:t>
            </w: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全科医学科医师B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W006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顾永学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乳腺外科医师B</w:t>
            </w:r>
          </w:p>
        </w:tc>
        <w:tc>
          <w:tcPr>
            <w:tcW w:w="2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王蕾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烧伤科医师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石磊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神经外科医师B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马龙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神经外科医师B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冯善刚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神经外科医师B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赵丽霞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肾内科医师B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张艳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肾内科医师B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王大伟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手足骨外科医师B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郭佳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手足骨外科医师B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朱慧敏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小儿内科医师B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郑扬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小儿内科医师B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陈鹏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心内一科医师B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袁楚婷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心内一科医师B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陈蕾蕾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心内一科医师B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苏嫱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心内一科医师B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邢相帅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胸外科医师B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张俊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胸外科医师B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张晓洁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血液内科医师B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邱志远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血液内科医师B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李文超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肿瘤内科医师C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钟守斌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肿瘤内科医师C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丁红红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肿瘤内科医师D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金鹏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肿瘤内科医师D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张震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肿瘤内科医师D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B009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董梦丽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肿瘤内科医师D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S015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刘莹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肿瘤内科医师D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hint="eastAsia" w:ascii="宋体" w:hAnsi="宋体" w:eastAsia="宋体" w:cs="宋体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lang w:val="en-US" w:eastAsia="zh-CN"/>
              </w:rPr>
              <w:t>W096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孟文娟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肿瘤内科医师D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textAlignment w:val="center"/>
              <w:rPr>
                <w:rFonts w:ascii="宋体" w:hAnsi="宋体" w:cs="宋体"/>
                <w:color w:val="424242"/>
                <w:kern w:val="0"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技能测试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42424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73F3"/>
    <w:rsid w:val="0FFD73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2018-07-02T09:49:00Z</dcterms:created>
  <dc:creator>lenovo</dc:creator>
  <cp:lastModifiedBy>lenovo</cp:lastModifiedBy>
  <dcterms:modified xsi:type="dcterms:W3CDTF">2018-07-02T09:52:49Z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