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方正小标宋_GBK"/>
          <w:sz w:val="36"/>
          <w:szCs w:val="36"/>
        </w:rPr>
      </w:pPr>
      <w:r>
        <w:rPr>
          <w:rFonts w:hint="eastAsia" w:ascii="华文中宋" w:hAnsi="华文中宋" w:eastAsia="华文中宋" w:cs="方正小标宋_GBK"/>
          <w:sz w:val="36"/>
          <w:szCs w:val="36"/>
        </w:rPr>
        <w:t>东营市中心血站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方正小标宋_GBK"/>
          <w:sz w:val="36"/>
          <w:szCs w:val="36"/>
        </w:rPr>
      </w:pPr>
      <w:r>
        <w:rPr>
          <w:rFonts w:hint="eastAsia" w:ascii="华文中宋" w:hAnsi="华文中宋" w:eastAsia="华文中宋" w:cs="方正小标宋_GBK"/>
          <w:sz w:val="36"/>
          <w:szCs w:val="36"/>
        </w:rPr>
        <w:t>劳务派遣人员招聘岗位设置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99"/>
        <w:gridCol w:w="966"/>
        <w:gridCol w:w="2268"/>
        <w:gridCol w:w="1559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岗位名称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招聘人数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学历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专业名称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资格条件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医学检验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医学检验、医学检验技术、卫生检验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技士及以上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年龄30岁及以下。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临床医学、护理学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4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临床医学、护理（学）相关专业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医士（执业范围为内科）、护士及以上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年龄30岁及以下，相貌端正，有亲和力，女性身高160cm、男性170cm以上。节假日无休班。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会计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会计（学）、财务管理、审计（学）、资产评估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>年龄30岁及以下。</w:t>
            </w: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538BE"/>
    <w:rsid w:val="554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2018-05-28T10:08:00Z</dcterms:created>
  <dc:creator>Administrator</dc:creator>
  <cp:lastModifiedBy>Administrator</cp:lastModifiedBy>
  <dcterms:modified xsi:type="dcterms:W3CDTF">2018-05-28T10:08:53Z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