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1、商河县人民医院临床岗位：第12位考生李方娜(成绩61.20)、第13位考生武强(成绩60.80)、第20位考生王格(成绩56.90)、第24位考生邢晓(成绩55.70)、第31位考生车丹丹(成绩52.70)、第35位考生张潇(成绩50.80)、第41位考生刘敏(成绩49.40)、第46位考生宁树松(成绩47.60)、第50位考生毛艺斐(成绩43.80)放弃面试资格，第15位考生段忠珍(成绩58.80)取消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2、商河县人民医院护理岗位：第5位考生田金凤(成绩57.00)、第14位考生王伟(成绩47.10)放弃面试资格，由于该岗位其他人员未达到笔试最低合格分数线，该岗位不再进行人员递补。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3、商河县人民医院影像诊断A岗位：第2位考生刘连杰(成绩52.20)放弃面试资格，由于该岗位其他人员未达到笔试最低合格分数线，该岗位不再进行人员递补。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4、商河县人民医院检验岗位：第1位考生廉梦(成绩50.40)放弃面试资格，由于该岗位其他人员未达到笔试最低合格分数线，该岗位不再进行人员递补。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5、商河县人民医院中医岗位：第1位考生王亚荣(成绩74.20)放弃面试资格，递补第4位考生史亚杰(成绩57.10)进入面试范围。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6、商河县人民医院药剂A岗位：第8位考生刘艳彬(成绩44.30)、第10位考生王军(成绩42.30)放弃面试资格，由于该岗位其他人员未达到笔试最低合格分数线，该岗位不再进行人员递补。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7、商河县人民医院中药岗位：第5位考生陈鹏如(成绩47.40)放弃面试资格，递补第7位考生赵向月(成绩45.90)进入面试范围。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8、商河县人民医院会计岗位：第4位考生李玉坤(成绩74.10)放弃面试资格，递补第7位考生杨盛燕(成绩71.30)进入面试范围。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9、商河县人民医院信息管理岗位：第5位考生路玉杰(成绩67.60)放弃面试资格，递补第10位考生刘岩(成绩62.30)进入面试范围。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10、商河县中医医院中医岗位：第6位考生王微(成绩60.30)、第12位考生曲娇(成绩55.40)、第13位考生马学斌(成绩55.00)、第14位考生杨玉婵(成绩54.20)、第17位考生孙磊(成绩49.40)、第19位考生翟长艳(成绩46.80)、第22位考生韩婷婷(成绩44.50)、第23位考生赵丽(成绩42.90)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11、商河县中医医院护理岗位：第4位考生张学飞(成绩52.50)取消面试资格，第8位考生王梦婷(成绩46.30)放弃面试资格，该岗位不再进行人员递补。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12、商河县疾病预防控制中心卫生检验岗位：第1位考生王亚文(成绩42.20)取消面试资格，该岗位不再进行人员递补。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13、商河县疾病预防控制中心公共卫生岗位：第6位考生邵帅(成绩46.80)放弃面试资格，由于该岗位其他人员未达到笔试最低合格分数线，该岗位不再进行人员递补。</w:t>
      </w:r>
    </w:p>
    <w:p w:rsidR="00CD00AB" w:rsidRDefault="00CD00AB" w:rsidP="00CD00AB">
      <w:pPr>
        <w:pStyle w:val="a5"/>
        <w:rPr>
          <w:sz w:val="18"/>
          <w:szCs w:val="18"/>
        </w:rPr>
      </w:pPr>
      <w:r>
        <w:rPr>
          <w:sz w:val="18"/>
          <w:szCs w:val="18"/>
        </w:rPr>
        <w:t>14、基层医疗卫生机构A临床岗位：第12位考生朱志飞(成绩54.20)、第14位考生王希忠(成绩54.10)、第15位考生田旭东(成绩53.70)放弃面试资格，第19位考生马守娟(成绩51.60)、第20位考生张肖(成绩51.50)、第22位考生宋小艳(成绩51.40)放弃递补资格，依次递补第20位考生魏国(成绩51.50)、第23位考生张梦华(成绩51.30)、第24位考生代晓霞(成绩51.20)进入面试范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0AB"/>
    <w:rsid w:val="00127C81"/>
    <w:rsid w:val="00323B43"/>
    <w:rsid w:val="003D37D8"/>
    <w:rsid w:val="004358AB"/>
    <w:rsid w:val="0064020C"/>
    <w:rsid w:val="008811B0"/>
    <w:rsid w:val="008B7726"/>
    <w:rsid w:val="00CD00A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CD00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2020-08-21T01:29:00Z</dcterms:created>
  <dcterms:modified xsi:type="dcterms:W3CDTF">2020-08-21T01:30:00Z</dcterms:modified>
</cp:coreProperties>
</file>