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t>2018年惠民县人民医院公开招聘工作人员报名情况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024"/>
        <w:gridCol w:w="834"/>
        <w:gridCol w:w="1346"/>
        <w:gridCol w:w="1711"/>
        <w:gridCol w:w="1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岗位代码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招聘计划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报名缴费人数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取消或核减数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临床（大内科系统）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A0112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29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核减招聘计划3人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临床（大外科系统）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A0218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核减招聘计划12人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急救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A0302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麻醉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A0404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核减招聘计划1人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放射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A0604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核减招聘计划1人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超声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A0502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17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取消招聘计划2人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7807"/>
    <w:rsid w:val="146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2018-06-04T08:04:00Z</dcterms:created>
  <dc:creator>Administrator</dc:creator>
  <cp:lastModifiedBy>Administrator</cp:lastModifiedBy>
  <dcterms:modified xsi:type="dcterms:W3CDTF">2018-06-04T08:06:53Z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