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20" w:beforeAutospacing="0"/>
        <w:ind w:left="0" w:firstLine="0"/>
        <w:jc w:val="center"/>
        <w:rPr>
          <w:rFonts w:ascii="Tahoma" w:hAnsi="Tahoma" w:eastAsia="Tahoma" w:cs="Tahoma"/>
          <w:b w:val="0"/>
          <w:i w:val="0"/>
          <w:caps w:val="0"/>
          <w:color w:val="000000"/>
          <w:spacing w:val="0"/>
          <w:sz w:val="19"/>
          <w:szCs w:val="19"/>
        </w:rPr>
      </w:pPr>
      <w:r>
        <w:rPr>
          <w:rFonts w:hint="default" w:ascii="Tahoma" w:hAnsi="Tahoma" w:eastAsia="Tahoma" w:cs="Tahoma"/>
          <w:b/>
          <w:i w:val="0"/>
          <w:caps w:val="0"/>
          <w:color w:val="BD131D"/>
          <w:spacing w:val="0"/>
          <w:kern w:val="0"/>
          <w:sz w:val="30"/>
          <w:szCs w:val="30"/>
          <w:lang w:val="en-US" w:eastAsia="zh-CN" w:bidi="ar"/>
        </w:rPr>
        <w:t>2018年青岛市市立医院公开招聘住院医师规范化培训学员补录考试及省内调剂的通知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6" w:lineRule="atLeast"/>
        <w:ind w:left="0" w:right="0"/>
        <w:jc w:val="left"/>
      </w:pPr>
      <w:r>
        <w:rPr>
          <w:rFonts w:hint="default" w:ascii="Tahoma" w:hAnsi="Tahoma" w:eastAsia="Tahoma" w:cs="Tahoma"/>
          <w:b w:val="0"/>
          <w:i w:val="0"/>
          <w:caps w:val="0"/>
          <w:color w:val="333333"/>
          <w:spacing w:val="0"/>
          <w:sz w:val="27"/>
          <w:szCs w:val="27"/>
          <w:bdr w:val="none" w:color="auto" w:sz="0" w:space="0"/>
        </w:rPr>
        <w:t>         </w:t>
      </w:r>
      <w:r>
        <w:rPr>
          <w:rFonts w:hint="default" w:ascii="Tahoma" w:hAnsi="Tahoma" w:eastAsia="Tahoma" w:cs="Tahoma"/>
          <w:b w:val="0"/>
          <w:i w:val="0"/>
          <w:caps w:val="0"/>
          <w:color w:val="333333"/>
          <w:spacing w:val="0"/>
          <w:sz w:val="21"/>
          <w:szCs w:val="21"/>
          <w:bdr w:val="none" w:color="auto" w:sz="0" w:space="0"/>
        </w:rPr>
        <w:t>按照省卫计委下发的招收计划及医院工作安排，根据基地第一批招录结果，目前基地各专业可接受学员补录及省内调剂的计划如下：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6" w:lineRule="atLeast"/>
        <w:ind w:left="0" w:right="0"/>
        <w:jc w:val="left"/>
      </w:pPr>
      <w:r>
        <w:rPr>
          <w:rFonts w:hint="default" w:ascii="Tahoma" w:hAnsi="Tahoma" w:eastAsia="Tahoma" w:cs="Tahoma"/>
          <w:b w:val="0"/>
          <w:i w:val="0"/>
          <w:caps w:val="0"/>
          <w:color w:val="333333"/>
          <w:spacing w:val="0"/>
          <w:sz w:val="27"/>
          <w:szCs w:val="27"/>
          <w:bdr w:val="none" w:color="auto" w:sz="0" w:space="0"/>
        </w:rPr>
        <w:t>                  </w:t>
      </w:r>
      <w:r>
        <w:rPr>
          <w:rFonts w:hint="default" w:ascii="Tahoma" w:hAnsi="Tahoma" w:eastAsia="Tahoma" w:cs="Tahoma"/>
          <w:b w:val="0"/>
          <w:i w:val="0"/>
          <w:caps w:val="0"/>
          <w:color w:val="333333"/>
          <w:spacing w:val="0"/>
          <w:sz w:val="27"/>
          <w:szCs w:val="27"/>
          <w:bdr w:val="none" w:color="auto" w:sz="0" w:space="0"/>
        </w:rPr>
        <w:drawing>
          <wp:inline distT="0" distB="0" distL="114300" distR="114300">
            <wp:extent cx="5010150" cy="2990850"/>
            <wp:effectExtent l="0" t="0" r="381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10150" cy="299085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F2055"/>
    <w:rsid w:val="35DF205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2018-07-18T03:39:00Z</dcterms:created>
  <dc:creator>武大娟</dc:creator>
  <cp:lastModifiedBy>武大娟</cp:lastModifiedBy>
  <dcterms:modified xsi:type="dcterms:W3CDTF">2018-07-18T03:39:47Z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