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1858"/>
        <w:gridCol w:w="946"/>
        <w:gridCol w:w="813"/>
        <w:gridCol w:w="1344"/>
        <w:gridCol w:w="2704"/>
      </w:tblGrid>
      <w:tr w:rsidR="00937EE1" w:rsidRPr="00937EE1" w:rsidTr="00937EE1">
        <w:trPr>
          <w:jc w:val="center"/>
        </w:trPr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937EE1">
              <w:rPr>
                <w:rFonts w:ascii="黑体" w:eastAsia="黑体" w:hAnsi="黑体" w:cs="宋体" w:hint="eastAsia"/>
                <w:sz w:val="18"/>
                <w:szCs w:val="18"/>
              </w:rPr>
              <w:t>优选职位</w:t>
            </w:r>
          </w:p>
        </w:tc>
        <w:tc>
          <w:tcPr>
            <w:tcW w:w="16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937EE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937EE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黑体" w:eastAsia="黑体" w:hAnsi="黑体" w:cs="宋体" w:hint="eastAsia"/>
                <w:sz w:val="18"/>
                <w:szCs w:val="18"/>
              </w:rPr>
              <w:t>优选名额</w:t>
            </w:r>
          </w:p>
        </w:tc>
        <w:tc>
          <w:tcPr>
            <w:tcW w:w="2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937EE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937EE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937EE1">
              <w:rPr>
                <w:rFonts w:ascii="黑体" w:eastAsia="黑体" w:hAnsi="黑体" w:cs="宋体" w:hint="eastAsia"/>
                <w:sz w:val="18"/>
                <w:szCs w:val="18"/>
              </w:rPr>
              <w:t>优选条件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937EE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937EE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937EE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937EE1">
              <w:rPr>
                <w:rFonts w:ascii="黑体" w:eastAsia="黑体" w:hAnsi="黑体" w:cs="宋体" w:hint="eastAsia"/>
                <w:sz w:val="18"/>
                <w:szCs w:val="18"/>
              </w:rPr>
              <w:t>备注</w:t>
            </w:r>
          </w:p>
        </w:tc>
      </w:tr>
      <w:tr w:rsidR="00937EE1" w:rsidRPr="00937EE1" w:rsidTr="00937EE1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937EE1">
              <w:rPr>
                <w:rFonts w:ascii="黑体" w:eastAsia="黑体" w:hAnsi="黑体" w:cs="宋体" w:hint="eastAsia"/>
                <w:sz w:val="18"/>
                <w:szCs w:val="18"/>
              </w:rPr>
              <w:t>学历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937EE1">
              <w:rPr>
                <w:rFonts w:ascii="黑体" w:eastAsia="黑体" w:hAnsi="黑体" w:cs="宋体" w:hint="eastAsia"/>
                <w:sz w:val="18"/>
                <w:szCs w:val="18"/>
              </w:rPr>
              <w:t>学位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宋体" w:eastAsia="宋体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黑体" w:eastAsia="黑体" w:hAnsi="黑体" w:cs="黑体" w:hint="eastAsia"/>
                <w:sz w:val="18"/>
                <w:szCs w:val="18"/>
              </w:rPr>
              <w:t xml:space="preserve"> </w:t>
            </w:r>
            <w:r w:rsidRPr="00937EE1">
              <w:rPr>
                <w:rFonts w:ascii="黑体" w:eastAsia="黑体" w:hAnsi="黑体" w:cs="宋体" w:hint="eastAsia"/>
                <w:sz w:val="18"/>
                <w:szCs w:val="18"/>
              </w:rPr>
              <w:t>性别</w:t>
            </w:r>
          </w:p>
        </w:tc>
        <w:tc>
          <w:tcPr>
            <w:tcW w:w="24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/</w:t>
            </w:r>
          </w:p>
        </w:tc>
      </w:tr>
      <w:tr w:rsidR="00937EE1" w:rsidRPr="00937EE1" w:rsidTr="00937EE1">
        <w:trPr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楷体_GB2312" w:eastAsia="楷体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楷体_GB2312" w:eastAsia="楷体_GB2312" w:hAnsi="宋体" w:cs="宋体" w:hint="eastAsia"/>
                <w:sz w:val="18"/>
                <w:szCs w:val="18"/>
              </w:rPr>
              <w:t xml:space="preserve"> 综合管理A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ind w:firstLine="48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研究生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博士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不限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37EE1" w:rsidRPr="00937EE1" w:rsidTr="00937EE1">
        <w:trPr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楷体_GB2312" w:eastAsia="楷体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楷体_GB2312" w:eastAsia="楷体_GB2312" w:hAnsi="宋体" w:cs="宋体" w:hint="eastAsia"/>
                <w:sz w:val="18"/>
                <w:szCs w:val="18"/>
              </w:rPr>
              <w:t xml:space="preserve"> 综合管理B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8（其中法律专业1名、金融类专业1名、动物医学类专业1名）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研究生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硕士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不限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需符合专业分类具体目录（须取得法律职业资格证书，同等条件下有相关工作经历者优先录用）</w:t>
            </w:r>
          </w:p>
        </w:tc>
      </w:tr>
      <w:tr w:rsidR="00937EE1" w:rsidRPr="00937EE1" w:rsidTr="00937EE1">
        <w:trPr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楷体_GB2312" w:eastAsia="楷体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楷体_GB2312" w:eastAsia="楷体_GB2312" w:hAnsi="宋体" w:cs="宋体" w:hint="eastAsia"/>
                <w:sz w:val="18"/>
                <w:szCs w:val="18"/>
              </w:rPr>
              <w:t xml:space="preserve"> 综合管理C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10（其中法律专业1名、金融类专业1名、动物医学类专业1名）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本科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学士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 </w:t>
            </w: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不限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7EE1" w:rsidRPr="00937EE1" w:rsidRDefault="00937EE1" w:rsidP="00937EE1">
            <w:pPr>
              <w:adjustRightInd/>
              <w:snapToGrid/>
              <w:spacing w:after="225" w:line="4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937EE1">
              <w:rPr>
                <w:rFonts w:ascii="仿宋_GB2312" w:eastAsia="仿宋_GB2312" w:hAnsi="宋体" w:cs="宋体" w:hint="eastAsia"/>
                <w:sz w:val="18"/>
                <w:szCs w:val="18"/>
              </w:rPr>
              <w:t>需符合优选高校和专业分类具体目录（须取得法律职业资格证书，同等条件下有相关工作经历者优先录用）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37EE1"/>
    <w:rsid w:val="00055723"/>
    <w:rsid w:val="00323B43"/>
    <w:rsid w:val="003D37D8"/>
    <w:rsid w:val="004358AB"/>
    <w:rsid w:val="0064020C"/>
    <w:rsid w:val="008811B0"/>
    <w:rsid w:val="008B7726"/>
    <w:rsid w:val="00937EE1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937EE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2020-11-21T07:45:00Z</dcterms:created>
  <dcterms:modified xsi:type="dcterms:W3CDTF">2020-11-21T07:47:00Z</dcterms:modified>
</cp:coreProperties>
</file>