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"/>
        <w:gridCol w:w="1272"/>
        <w:gridCol w:w="1092"/>
        <w:gridCol w:w="504"/>
        <w:gridCol w:w="1188"/>
        <w:gridCol w:w="455"/>
        <w:gridCol w:w="468"/>
        <w:gridCol w:w="1716"/>
        <w:gridCol w:w="864"/>
        <w:gridCol w:w="528"/>
        <w:gridCol w:w="3276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815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815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34"/>
                <w:szCs w:val="34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34"/>
                <w:szCs w:val="34"/>
                <w:bdr w:val="none" w:color="auto" w:sz="0" w:space="0"/>
                <w:lang w:val="en-US" w:eastAsia="zh-CN" w:bidi="ar"/>
              </w:rPr>
              <w:t>2018年东昌府区卫生计生事业单位公开招聘专业技术人员岗位汇总表   </w:t>
            </w: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面试比例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东昌府区卫计局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全日制普通高等学校专科及以上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临床医学、口腔医学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古楼街道社区卫生服务中心1人、柳园街道社区卫生服务中心1人、候营镇卫生院2人、沙镇镇中心卫生院1人、沙镇镇第二卫生院1人、斗虎屯镇中心卫生院1人、张炉集镇中心卫生院1人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15965762579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东昌府区卫计局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临床医学（中医）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全日制普通高等学校专科及以上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中医学、中西医结合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新区街道社区卫生服务中心1人、沙镇镇中心卫生院1人、梁水镇镇第二卫生院1人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15965762579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东昌府区卫计局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全日制普通高等学校专科及以上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古楼街道社区卫生服务中心1人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15965762579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东昌府区卫计局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全日制普通高等学校专科及以上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药学、中药学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新区街道社区卫生服务中心1人、古楼街道社区卫生服务中心1人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15965762579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东昌府区卫计局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全日制普通高等学校专科及以上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道口铺街道社区卫生服务中心1人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15965762579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东昌府区卫计局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全日制普通高等学校专科及以上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医学影像、放射、超声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梁水镇镇中心卫生院1人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15965762579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default" w:ascii="Arial" w:hAnsi="Arial" w:eastAsia="Arial" w:cs="Arial"/>
          <w:b w:val="0"/>
          <w:i w:val="0"/>
          <w:caps w:val="0"/>
          <w:color w:val="565656"/>
          <w:spacing w:val="0"/>
          <w:sz w:val="16"/>
          <w:szCs w:val="16"/>
        </w:rPr>
      </w:pPr>
      <w:r>
        <w:rPr>
          <w:rFonts w:hint="default" w:ascii="Arial" w:hAnsi="Arial" w:eastAsia="Arial" w:cs="Arial"/>
          <w:b w:val="0"/>
          <w:i w:val="0"/>
          <w:caps w:val="0"/>
          <w:color w:val="565656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F787D"/>
    <w:rsid w:val="7A8F7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2018-05-15T05:37:00Z</dcterms:created>
  <dc:creator>武大娟</dc:creator>
  <cp:lastModifiedBy>武大娟</cp:lastModifiedBy>
  <dcterms:modified xsi:type="dcterms:W3CDTF">2018-05-15T05:38:00Z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