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F6" w:rsidRDefault="001E07F6" w:rsidP="001E07F6">
      <w:pPr>
        <w:pStyle w:val="a5"/>
        <w:shd w:val="clear" w:color="auto" w:fill="FFFFFF"/>
        <w:spacing w:before="0" w:beforeAutospacing="0" w:after="0" w:afterAutospacing="0" w:line="576" w:lineRule="atLeast"/>
        <w:ind w:firstLine="480"/>
        <w:jc w:val="center"/>
        <w:rPr>
          <w:rFonts w:ascii="微软雅黑" w:eastAsia="微软雅黑" w:hAnsi="微软雅黑"/>
          <w:color w:val="000000"/>
        </w:rPr>
      </w:pPr>
      <w:r>
        <w:rPr>
          <w:rFonts w:ascii="Times New Roman" w:eastAsia="微软雅黑" w:hAnsi="Times New Roman" w:cs="Times New Roman"/>
          <w:color w:val="000000"/>
          <w:sz w:val="48"/>
          <w:szCs w:val="48"/>
        </w:rPr>
        <w:br/>
        <w:t>2020</w:t>
      </w:r>
      <w:r>
        <w:rPr>
          <w:rFonts w:ascii="方正小标宋简体" w:eastAsia="方正小标宋简体" w:hAnsi="微软雅黑" w:hint="eastAsia"/>
          <w:color w:val="000000"/>
          <w:sz w:val="48"/>
          <w:szCs w:val="48"/>
        </w:rPr>
        <w:t>年枣庄高新区</w:t>
      </w:r>
    </w:p>
    <w:p w:rsidR="001E07F6" w:rsidRDefault="001E07F6" w:rsidP="001E07F6">
      <w:pPr>
        <w:pStyle w:val="a5"/>
        <w:shd w:val="clear" w:color="auto" w:fill="FFFFFF"/>
        <w:spacing w:before="0" w:beforeAutospacing="0" w:after="0" w:afterAutospacing="0" w:line="562" w:lineRule="atLeast"/>
        <w:ind w:firstLine="480"/>
        <w:jc w:val="center"/>
        <w:rPr>
          <w:rFonts w:ascii="微软雅黑" w:eastAsia="微软雅黑" w:hAnsi="微软雅黑" w:hint="eastAsia"/>
          <w:color w:val="000000"/>
        </w:rPr>
      </w:pPr>
      <w:r>
        <w:rPr>
          <w:rFonts w:ascii="方正小标宋简体" w:eastAsia="方正小标宋简体" w:hAnsi="微软雅黑" w:hint="eastAsia"/>
          <w:color w:val="000000"/>
          <w:sz w:val="48"/>
          <w:szCs w:val="48"/>
        </w:rPr>
        <w:t>第二批青年人才优选高校目录</w:t>
      </w:r>
    </w:p>
    <w:p w:rsidR="001E07F6" w:rsidRDefault="001E07F6" w:rsidP="001E07F6">
      <w:pPr>
        <w:pStyle w:val="a5"/>
        <w:shd w:val="clear" w:color="auto" w:fill="FFFFFF"/>
        <w:spacing w:before="0" w:beforeAutospacing="0" w:after="0" w:afterAutospacing="0" w:line="562" w:lineRule="atLeast"/>
        <w:jc w:val="center"/>
        <w:rPr>
          <w:rFonts w:ascii="微软雅黑" w:eastAsia="微软雅黑" w:hAnsi="微软雅黑" w:hint="eastAsia"/>
          <w:color w:val="000000"/>
        </w:rPr>
      </w:pPr>
    </w:p>
    <w:p w:rsidR="001E07F6" w:rsidRDefault="001E07F6" w:rsidP="001E07F6">
      <w:pPr>
        <w:pStyle w:val="a5"/>
        <w:shd w:val="clear" w:color="auto" w:fill="FFFFFF"/>
        <w:spacing w:before="0" w:beforeAutospacing="0" w:after="0" w:afterAutospacing="0" w:line="562" w:lineRule="atLeast"/>
        <w:ind w:firstLine="480"/>
        <w:rPr>
          <w:rFonts w:ascii="微软雅黑" w:eastAsia="微软雅黑" w:hAnsi="微软雅黑" w:hint="eastAsia"/>
          <w:color w:val="000000"/>
        </w:rPr>
      </w:pPr>
      <w:r>
        <w:rPr>
          <w:rFonts w:ascii="黑体" w:eastAsia="黑体" w:hAnsi="黑体" w:hint="eastAsia"/>
          <w:color w:val="000000"/>
          <w:sz w:val="27"/>
          <w:szCs w:val="27"/>
        </w:rPr>
        <w:t>一、42所一流大学建设高校</w:t>
      </w:r>
    </w:p>
    <w:p w:rsidR="001E07F6" w:rsidRDefault="001E07F6" w:rsidP="001E07F6">
      <w:pPr>
        <w:pStyle w:val="a5"/>
        <w:shd w:val="clear" w:color="auto" w:fill="FFFFFF"/>
        <w:spacing w:before="0" w:beforeAutospacing="0" w:after="0" w:afterAutospacing="0" w:line="562" w:lineRule="atLeast"/>
        <w:ind w:firstLine="480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仿宋_GB2312" w:eastAsia="仿宋_GB2312" w:hAnsi="微软雅黑" w:hint="eastAsia"/>
          <w:color w:val="000000"/>
          <w:sz w:val="27"/>
          <w:szCs w:val="27"/>
        </w:rPr>
        <w:t>1.北京大学2.中国人民大学3.清华大学4.北京航空航天大学5.北京理工大学6.中国农业大学7.北京师范大学8.中央民族大学9.南开大学10.天津大学11.大连理工大学12.吉林大学13.哈尔滨工业大学14.复旦大学15.同济大学16.上海交通大学17.华东师范大学18.南京大学19.东南大学20.浙江大学21.中国科学技术大学22.厦门大学23.山东大学24.中国海洋大学25.武汉大学26.华中科技大学27.中南大学28.中山大学29.华南理工大学30.四川大学31.重庆大学32.电子科技大学33.西安交通大学34.西北工业大学35.兰州大学36.国防科技大学37.东北大学38.郑州大学39.湖南大学40.云南大学41.西北农林科技大学42.新疆大学</w:t>
      </w:r>
    </w:p>
    <w:p w:rsidR="001E07F6" w:rsidRDefault="001E07F6" w:rsidP="001E07F6">
      <w:pPr>
        <w:pStyle w:val="a5"/>
        <w:shd w:val="clear" w:color="auto" w:fill="FFFFFF"/>
        <w:spacing w:before="0" w:beforeAutospacing="0" w:after="0" w:afterAutospacing="0" w:line="562" w:lineRule="atLeast"/>
        <w:ind w:firstLine="480"/>
        <w:rPr>
          <w:rFonts w:ascii="微软雅黑" w:eastAsia="微软雅黑" w:hAnsi="微软雅黑" w:hint="eastAsia"/>
          <w:color w:val="000000"/>
        </w:rPr>
      </w:pPr>
      <w:r>
        <w:rPr>
          <w:rFonts w:ascii="黑体" w:eastAsia="黑体" w:hAnsi="黑体" w:hint="eastAsia"/>
          <w:color w:val="000000"/>
          <w:sz w:val="27"/>
          <w:szCs w:val="27"/>
        </w:rPr>
        <w:t>二、98所一流学科建设高校名单</w:t>
      </w:r>
    </w:p>
    <w:p w:rsidR="001E07F6" w:rsidRDefault="001E07F6" w:rsidP="001E07F6">
      <w:pPr>
        <w:pStyle w:val="a5"/>
        <w:shd w:val="clear" w:color="auto" w:fill="FFFFFF"/>
        <w:spacing w:before="0" w:beforeAutospacing="0" w:after="0" w:afterAutospacing="0" w:line="562" w:lineRule="atLeast"/>
        <w:ind w:firstLine="480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仿宋_GB2312" w:eastAsia="仿宋_GB2312" w:hAnsi="微软雅黑" w:hint="eastAsia"/>
          <w:color w:val="000000"/>
          <w:sz w:val="27"/>
          <w:szCs w:val="27"/>
        </w:rPr>
        <w:t>1.北京交通大学2.北京工业大学3.北京科技大学4.北京化工大学5.北京邮电大学6.北京林业大学7.北京协和医学院8.北京中医药大学9.首都师范大学10.北京外国语大学11.中国传媒大学12.中央财经大学13.对外经济贸易大学14.外交学院15.中国人民公安大学16.北京体育</w:t>
      </w:r>
      <w:r>
        <w:rPr>
          <w:rFonts w:ascii="仿宋_GB2312" w:eastAsia="仿宋_GB2312" w:hAnsi="微软雅黑" w:hint="eastAsia"/>
          <w:color w:val="000000"/>
          <w:sz w:val="27"/>
          <w:szCs w:val="27"/>
        </w:rPr>
        <w:lastRenderedPageBreak/>
        <w:t>大学17.中央音乐学院18.中国音乐学院19.中央美术学院20.中央戏剧学院21.中国政法大学22.天津工业大学23.天津医科大学24.天津中医药大学25.华北电力大学26.河北工业大学27.太原理工大学28.内蒙古大学29.辽宁大学30.大连海事大学31.延边大学32.东北师范大学33.哈尔滨工程大学34.东北农业大学35.东北林业大学36.华东理工大学37.东华大学38.上海海洋大学39.上海中医药大学40.上海外国语大学41.上海财经大学42.上海体育学院43.上海音乐学院44.上海大学45.苏州大学46.南京航空航天大学47.南京理工大学48.中国矿业大学49.南京邮电大学50.河海大学51.江南大学52.南京林业大学53.南京信息工程大学54.南京农业大学55.南京中医药大学56.中国药科大学57.南京师范大学58.中国美术学院59.安徽大学60.合肥工业大学61.福州大学62.南昌大学63.中国石油大学（华东）64.河南大学65.中国地质大学（武汉）66.武汉理工大学67.华中农业大学68.华中师范大学69.中南财经政法大学70.湖南师范大学71.暨南大学72.广州中医药大学73.华南师范大学74.海南大学75.广西大学76.西南交通大学77.西南石油大学78.成都理工大学79.四川农业大学80.成都中医药大学81.西南大学82.西南财经大学83.贵州大学84.西藏大学85.西北大学86.西安电子科技大学87.长安大学88.陕西师范大学89.青海大学90.宁夏大学91.石河子大学92.中国矿业大学（北京）93.中国石油大学（北京）94.</w:t>
      </w:r>
      <w:r>
        <w:rPr>
          <w:rFonts w:ascii="仿宋_GB2312" w:eastAsia="仿宋_GB2312" w:hAnsi="微软雅黑" w:hint="eastAsia"/>
          <w:color w:val="000000"/>
          <w:sz w:val="27"/>
          <w:szCs w:val="27"/>
        </w:rPr>
        <w:lastRenderedPageBreak/>
        <w:t>中国地质大学（北京）95.宁波大学96.中国科学院大学97.第二军医大学98.第四军医大学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E07F6"/>
    <w:rsid w:val="00055723"/>
    <w:rsid w:val="001E07F6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1E07F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2020-11-21T07:45:00Z</dcterms:created>
  <dcterms:modified xsi:type="dcterms:W3CDTF">2020-11-21T07:46:00Z</dcterms:modified>
</cp:coreProperties>
</file>