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left"/>
        <w:spacing w:lineRule="exact" w:line="560" w:before="0" w:after="0"/>
        <w:pageBreakBefore w:val="0"/>
        <w:ind w:right="0" w:firstLine="0"/>
        <w:rPr>
          <w:rtl w:val="0"/>
          <w:rStyle w:val="PO1"/>
          <w:spacing w:val="0"/>
          <w:color w:val="auto"/>
          <w:sz w:val="36"/>
          <w:szCs w:val="36"/>
          <w:rFonts w:ascii="方正小标宋简体" w:eastAsia="方正小标宋简体" w:hAnsi="方正小标宋简体" w:cs="方正小标宋简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附件1:</w:t>
      </w:r>
    </w:p>
    <w:p>
      <w:pPr>
        <w:bidi w:val="0"/>
        <w:jc w:val="center"/>
        <w:spacing w:lineRule="exact" w:line="560" w:before="0" w:after="0"/>
        <w:pageBreakBefore w:val="0"/>
        <w:ind w:right="0" w:firstLine="0"/>
        <w:rPr>
          <w:rtl w:val="0"/>
          <w:rStyle w:val="PO1"/>
          <w:spacing w:val="0"/>
          <w:color w:val="auto"/>
          <w:sz w:val="36"/>
          <w:szCs w:val="36"/>
          <w:rFonts w:ascii="方正小标宋简体" w:eastAsia="方正小标宋简体" w:hAnsi="方正小标宋简体" w:cs="方正小标宋简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6"/>
          <w:szCs w:val="36"/>
          <w:rFonts w:ascii="方正小标宋简体" w:eastAsia="方正小标宋简体" w:hAnsi="方正小标宋简体" w:cs="方正小标宋简体"/>
        </w:rPr>
        <w:t xml:space="preserve">招  聘  计  划  表</w:t>
      </w:r>
    </w:p>
    <w:tbl>
      <w:tblID w:val="0"/>
      <w:tblPr>
        <w:tblpPr w:vertAnchor="text" w:horzAnchor="page" w:tblpX="1561" w:tblpY="1159"/>
        <w:tblW w:w="8754" w:type="dxa"/>
        <w:tblLook w:val="000600" w:firstRow="0" w:lastRow="0" w:firstColumn="0" w:lastColumn="0" w:noHBand="1" w:noVBand="1"/>
      </w:tblPr>
      <w:tblGrid>
        <w:gridCol w:w="822"/>
        <w:gridCol w:w="1086"/>
        <w:gridCol w:w="1061"/>
        <w:gridCol w:w="796"/>
        <w:gridCol w:w="1533"/>
        <w:gridCol w:w="2927"/>
        <w:gridCol w:w="529"/>
      </w:tblGrid>
      <w:tr>
        <w:trPr>
          <w:trHeight w:hRule="atleast" w:val="845"/>
        </w:trPr>
        <w:tc>
          <w:tcPr>
            <w:tcW w:type="dxa" w:w="8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岗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位</w:t>
            </w:r>
          </w:p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名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称</w:t>
            </w:r>
          </w:p>
        </w:tc>
        <w:tc>
          <w:tcPr>
            <w:tcW w:type="dxa" w:w="108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招聘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计划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（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人）</w:t>
            </w:r>
          </w:p>
        </w:tc>
        <w:tc>
          <w:tcPr>
            <w:tcW w:type="dxa" w:w="106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学历</w:t>
            </w:r>
          </w:p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要求</w:t>
            </w:r>
          </w:p>
        </w:tc>
        <w:tc>
          <w:tcPr>
            <w:tcW w:type="dxa" w:w="79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学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位</w:t>
            </w:r>
          </w:p>
        </w:tc>
        <w:tc>
          <w:tcPr>
            <w:tcW w:type="dxa" w:w="153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专业</w:t>
            </w:r>
          </w:p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要求</w:t>
            </w:r>
          </w:p>
        </w:tc>
        <w:tc>
          <w:tcPr>
            <w:tcW w:type="dxa" w:w="2927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其他</w:t>
            </w:r>
          </w:p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要求</w:t>
            </w:r>
          </w:p>
        </w:tc>
        <w:tc>
          <w:tcPr>
            <w:tcW w:type="dxa" w:w="52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备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注</w:t>
            </w:r>
          </w:p>
        </w:tc>
      </w:tr>
      <w:tr>
        <w:trPr>
          <w:trHeight w:hRule="atleast" w:val="1557"/>
        </w:trPr>
        <w:tc>
          <w:tcPr>
            <w:tcW w:type="dxa" w:w="8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作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物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育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种</w:t>
            </w:r>
          </w:p>
        </w:tc>
        <w:tc>
          <w:tcPr>
            <w:tcW w:type="dxa" w:w="108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3</w:t>
            </w:r>
          </w:p>
        </w:tc>
        <w:tc>
          <w:tcPr>
            <w:tcW w:type="dxa" w:w="106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全日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制专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科及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以上</w:t>
            </w:r>
          </w:p>
        </w:tc>
        <w:tc>
          <w:tcPr>
            <w:tcW w:type="dxa" w:w="79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53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作物育种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农学</w:t>
            </w:r>
          </w:p>
        </w:tc>
        <w:tc>
          <w:tcPr>
            <w:tcW w:type="dxa" w:w="2927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能下地、肯吃苦、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善钻研、有经验的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优先</w:t>
            </w:r>
          </w:p>
        </w:tc>
        <w:tc>
          <w:tcPr>
            <w:tcW w:type="dxa" w:w="52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509"/>
        </w:trPr>
        <w:tc>
          <w:tcPr>
            <w:tcW w:type="dxa" w:w="8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种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子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加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工</w:t>
            </w:r>
          </w:p>
        </w:tc>
        <w:tc>
          <w:tcPr>
            <w:tcW w:type="dxa" w:w="108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type="dxa" w:w="106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全日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制专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科及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以上</w:t>
            </w:r>
          </w:p>
        </w:tc>
        <w:tc>
          <w:tcPr>
            <w:tcW w:type="dxa" w:w="79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53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机械维修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电工</w:t>
            </w:r>
          </w:p>
        </w:tc>
        <w:tc>
          <w:tcPr>
            <w:tcW w:type="dxa" w:w="2927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会开车（汽车、拖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拉机、铲车等）优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先</w:t>
            </w:r>
          </w:p>
        </w:tc>
        <w:tc>
          <w:tcPr>
            <w:tcW w:type="dxa" w:w="52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497"/>
        </w:trPr>
        <w:tc>
          <w:tcPr>
            <w:tcW w:type="dxa" w:w="8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财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会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统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计</w:t>
            </w:r>
          </w:p>
        </w:tc>
        <w:tc>
          <w:tcPr>
            <w:tcW w:type="dxa" w:w="108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type="dxa" w:w="106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全日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制专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科及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以上</w:t>
            </w:r>
          </w:p>
        </w:tc>
        <w:tc>
          <w:tcPr>
            <w:tcW w:type="dxa" w:w="79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53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财经、统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计</w:t>
            </w:r>
          </w:p>
        </w:tc>
        <w:tc>
          <w:tcPr>
            <w:tcW w:type="dxa" w:w="2927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会计师优先</w:t>
            </w:r>
          </w:p>
        </w:tc>
        <w:tc>
          <w:tcPr>
            <w:tcW w:type="dxa" w:w="52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56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52"/>
        </w:trPr>
        <w:tc>
          <w:tcPr>
            <w:tcW w:type="dxa" w:w="8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市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场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营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销</w:t>
            </w:r>
          </w:p>
        </w:tc>
        <w:tc>
          <w:tcPr>
            <w:tcW w:type="dxa" w:w="108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type="dxa" w:w="106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全日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制专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科及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以上</w:t>
            </w:r>
          </w:p>
        </w:tc>
        <w:tc>
          <w:tcPr>
            <w:tcW w:type="dxa" w:w="79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53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农学、现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代市场营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销</w:t>
            </w:r>
          </w:p>
        </w:tc>
        <w:tc>
          <w:tcPr>
            <w:tcW w:type="dxa" w:w="2927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能长期出差、会开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车（汽车、货车</w:t>
            </w: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等）优先</w:t>
            </w:r>
          </w:p>
        </w:tc>
        <w:tc>
          <w:tcPr>
            <w:tcW w:type="dxa" w:w="52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560" w:firstLine="0"/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324"/>
        </w:trPr>
        <w:tc>
          <w:tcPr>
            <w:tcW w:type="dxa" w:w="8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b w:val="1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合</w:t>
            </w:r>
            <w:r>
              <w:rPr>
                <w:rtl w:val="0"/>
                <w:rStyle w:val="PO1"/>
                <w:spacing w:val="0"/>
                <w:b w:val="1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计</w:t>
            </w:r>
          </w:p>
        </w:tc>
        <w:tc>
          <w:tcPr>
            <w:tcW w:type="dxa" w:w="108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b w:val="1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t>6</w:t>
            </w:r>
          </w:p>
        </w:tc>
        <w:tc>
          <w:tcPr>
            <w:tcW w:type="dxa" w:w="106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b w:val="1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79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b w:val="1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53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b w:val="1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2927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0" w:firstLine="0"/>
              <w:rPr>
                <w:rtl w:val="0"/>
                <w:rStyle w:val="PO1"/>
                <w:spacing w:val="0"/>
                <w:b w:val="1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52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40" w:before="0" w:after="0"/>
              <w:pageBreakBefore w:val="0"/>
              <w:ind w:right="560" w:firstLine="0"/>
              <w:rPr>
                <w:rtl w:val="0"/>
                <w:rStyle w:val="PO1"/>
                <w:spacing w:val="0"/>
                <w:b w:val="1"/>
                <w:color w:val="auto"/>
                <w:sz w:val="32"/>
                <w:szCs w:val="32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</w:tbl>
    <w:p>
      <w:pPr>
        <w:bidi w:val="0"/>
        <w:jc w:val="both"/>
        <w:spacing w:lineRule="exact" w:line="560" w:before="0" w:after="0"/>
        <w:pageBreakBefore w:val="0"/>
        <w:ind w:right="0" w:firstLine="0"/>
        <w:rPr>
          <w:color w:val="auto"/>
          <w:sz w:val="21"/>
          <w:szCs w:val="21"/>
          <w:rFonts w:ascii="Calibri" w:eastAsia="宋体" w:hAnsi="宋体" w:cs="宋体"/>
        </w:rPr>
        <w:snapToGrid w:val="on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