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bottom w:val="none" w:color="auto" w:sz="0" w:space="0"/>
        </w:pBdr>
        <w:jc w:val="both"/>
        <w:rPr>
          <w:rFonts w:ascii="创艺简仿宋" w:hAnsi="创艺简仿宋" w:eastAsia="创艺简仿宋" w:cs="创艺简仿宋"/>
          <w:sz w:val="24"/>
          <w:szCs w:val="24"/>
        </w:rPr>
      </w:pPr>
      <w:bookmarkStart w:id="0" w:name="_Hlk10185415"/>
      <w:r>
        <w:rPr>
          <w:rFonts w:ascii="创艺简仿宋" w:hAnsi="创艺简仿宋" w:eastAsia="创艺简仿宋" w:cs="创艺简仿宋"/>
          <w:sz w:val="24"/>
          <w:szCs w:val="24"/>
        </w:rPr>
        <w:t>附件1：</w:t>
      </w:r>
    </w:p>
    <w:p>
      <w:pPr>
        <w:pStyle w:val="3"/>
        <w:widowControl/>
        <w:pBdr>
          <w:bottom w:val="none" w:color="auto" w:sz="0" w:space="0"/>
        </w:pBdr>
        <w:jc w:val="both"/>
        <w:rPr>
          <w:rFonts w:ascii="创艺简仿宋" w:hAnsi="创艺简仿宋" w:eastAsia="创艺简仿宋" w:cs="创艺简仿宋"/>
          <w:sz w:val="10"/>
          <w:szCs w:val="10"/>
        </w:rPr>
      </w:pPr>
    </w:p>
    <w:p>
      <w:pPr>
        <w:spacing w:line="600" w:lineRule="auto"/>
        <w:jc w:val="center"/>
        <w:rPr>
          <w:rFonts w:ascii="创艺简仿宋" w:hAnsi="Times New Roman" w:eastAsia="创艺简仿宋" w:cs="Times New Roman"/>
          <w:b/>
          <w:szCs w:val="21"/>
        </w:rPr>
      </w:pPr>
      <w:r>
        <w:rPr>
          <w:rFonts w:ascii="创艺简标宋" w:hAnsi="创艺简标宋" w:eastAsia="创艺简标宋" w:cs="创艺简标宋"/>
          <w:sz w:val="36"/>
          <w:szCs w:val="36"/>
          <w:lang w:bidi="ar"/>
        </w:rPr>
        <w:t>集团</w:t>
      </w:r>
      <w:r>
        <w:rPr>
          <w:rFonts w:hint="eastAsia" w:ascii="创艺简标宋" w:hAnsi="创艺简标宋" w:eastAsia="创艺简标宋" w:cs="创艺简标宋"/>
          <w:sz w:val="36"/>
          <w:szCs w:val="36"/>
          <w:lang w:eastAsia="zh-CN" w:bidi="ar"/>
        </w:rPr>
        <w:t>公司总部机关部分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 w:bidi="ar"/>
        </w:rPr>
        <w:t>岗位</w:t>
      </w:r>
      <w:r>
        <w:rPr>
          <w:rFonts w:ascii="创艺简标宋" w:hAnsi="创艺简标宋" w:eastAsia="创艺简标宋" w:cs="创艺简标宋"/>
          <w:sz w:val="36"/>
          <w:szCs w:val="36"/>
          <w:lang w:bidi="ar"/>
        </w:rPr>
        <w:t>公开招聘岗位资格条件</w:t>
      </w:r>
    </w:p>
    <w:tbl>
      <w:tblPr>
        <w:tblStyle w:val="6"/>
        <w:tblW w:w="15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20"/>
        <w:gridCol w:w="1816"/>
        <w:gridCol w:w="1184"/>
        <w:gridCol w:w="979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26" w:hRule="atLeast"/>
          <w:tblHeader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单位部门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招聘岗位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招聘人数</w:t>
            </w:r>
          </w:p>
        </w:tc>
        <w:tc>
          <w:tcPr>
            <w:tcW w:w="9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招聘岗位资格条件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000000"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325" w:hRule="exact"/>
          <w:tblHeader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eastAsia="zh-CN" w:bidi="ar"/>
              </w:rPr>
              <w:t>工程监督中心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（土木工程主体专业）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9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1.年龄45岁以下，大学学历，土木工程（矿建或工民建）、工程管理等专业；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2.现为正科满三年，有3年以上基本建设现场管理经验；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3.熟悉建设行业相关法律、法规，掌握基本建设程序；熟悉工程质量验收规范、评价标准；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4.遵纪守法，爱岗敬业，品行端正，具有良好的职业道德和团队精神；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5.取得一级建造师、监理工程师或者工程质量监督工程师资格，且有高级职称的人员，年龄可放宽3岁。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526" w:hRule="exact"/>
          <w:tblHeader/>
          <w:jc w:val="center"/>
        </w:trPr>
        <w:tc>
          <w:tcPr>
            <w:tcW w:w="1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（机电安装工程管理）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9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1.年龄45岁以下，大学学历，煤矿机电、电气、自动化、化学工程、仪表、工程管理等专业；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2.现为正科满三年，有3年以上基本建设现场管理经验；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3.熟悉建设行业相关法律、法规，掌握基本建设程序；熟悉工程质量验收规范、评价标准；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4.遵纪守法，爱岗敬业，品行端正，具有良好的职业道德和团队精神；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5.取得一级建造师、监理工程师或者工程质量监督工程师资格，且有高级职称的人员，年龄可放宽3岁。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121" w:hRule="exact"/>
          <w:tblHeader/>
          <w:jc w:val="center"/>
        </w:trPr>
        <w:tc>
          <w:tcPr>
            <w:tcW w:w="15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纪委（监察专员办公室）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3-6人</w:t>
            </w:r>
          </w:p>
        </w:tc>
        <w:tc>
          <w:tcPr>
            <w:tcW w:w="9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1.年龄30岁以下，中共党员，第一学历全日制本科及以上学历，财务会计和法律、审计相关专业同等条件下优先考虑；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2.具有较强的文字写作、口头表达和综合协调能力；</w:t>
            </w: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lang w:bidi="ar"/>
              </w:rPr>
              <w:t>3敢于坚持原则，保密意识强，热爱纪检监察工作。</w:t>
            </w:r>
            <w:bookmarkStart w:id="1" w:name="_GoBack"/>
            <w:bookmarkEnd w:id="1"/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</w:pPr>
          </w:p>
        </w:tc>
      </w:tr>
      <w:bookmarkEnd w:id="0"/>
    </w:tbl>
    <w:p/>
    <w:sectPr>
      <w:pgSz w:w="16838" w:h="11906" w:orient="landscape"/>
      <w:pgMar w:top="1157" w:right="1191" w:bottom="115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61BC9"/>
    <w:rsid w:val="005C1878"/>
    <w:rsid w:val="00643FE6"/>
    <w:rsid w:val="007A0EAF"/>
    <w:rsid w:val="008D65C3"/>
    <w:rsid w:val="008D6AAA"/>
    <w:rsid w:val="00B528AB"/>
    <w:rsid w:val="00D24D05"/>
    <w:rsid w:val="05F37F70"/>
    <w:rsid w:val="08005314"/>
    <w:rsid w:val="0BAF16BD"/>
    <w:rsid w:val="0DA21E32"/>
    <w:rsid w:val="10161BC9"/>
    <w:rsid w:val="11702463"/>
    <w:rsid w:val="14604A7D"/>
    <w:rsid w:val="1539584E"/>
    <w:rsid w:val="18E731CE"/>
    <w:rsid w:val="1C9F1AED"/>
    <w:rsid w:val="1F833ED8"/>
    <w:rsid w:val="21BD12F8"/>
    <w:rsid w:val="29B21D4B"/>
    <w:rsid w:val="2B141E6F"/>
    <w:rsid w:val="2D3A523A"/>
    <w:rsid w:val="2D837EC2"/>
    <w:rsid w:val="2EA452DF"/>
    <w:rsid w:val="323E0E0E"/>
    <w:rsid w:val="3B075B7B"/>
    <w:rsid w:val="3D4A7F17"/>
    <w:rsid w:val="3E984D2D"/>
    <w:rsid w:val="3EB023D2"/>
    <w:rsid w:val="48650C58"/>
    <w:rsid w:val="4A2C3320"/>
    <w:rsid w:val="5045003B"/>
    <w:rsid w:val="54A16B45"/>
    <w:rsid w:val="56160A84"/>
    <w:rsid w:val="56C1680D"/>
    <w:rsid w:val="599F2BC1"/>
    <w:rsid w:val="5A6116BE"/>
    <w:rsid w:val="5BEF39D2"/>
    <w:rsid w:val="62EC0F7A"/>
    <w:rsid w:val="6308783D"/>
    <w:rsid w:val="650C0B00"/>
    <w:rsid w:val="65F52A95"/>
    <w:rsid w:val="6B0A42FF"/>
    <w:rsid w:val="6E5A7030"/>
    <w:rsid w:val="71072AB4"/>
    <w:rsid w:val="71465C87"/>
    <w:rsid w:val="72710991"/>
    <w:rsid w:val="752A137B"/>
    <w:rsid w:val="755A0483"/>
    <w:rsid w:val="76D677EF"/>
    <w:rsid w:val="7A304A52"/>
    <w:rsid w:val="7ACA1171"/>
    <w:rsid w:val="7E5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44</Characters>
  <Lines>1</Lines>
  <Paragraphs>1</Paragraphs>
  <TotalTime>1</TotalTime>
  <ScaleCrop>false</ScaleCrop>
  <LinksUpToDate>false</LinksUpToDate>
  <CharactersWithSpaces>344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2019-05-30T09:56:00Z</dcterms:created>
  <dc:creator>苗文林</dc:creator>
  <cp:lastModifiedBy>苗文林</cp:lastModifiedBy>
  <cp:lastPrinted>2020-03-24T07:54:00Z</cp:lastPrinted>
  <dcterms:modified xsi:type="dcterms:W3CDTF">2020-03-26T03:07:22Z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