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XSpec="center" w:tblpY="-70"/>
        <w:tblW w:w="14283" w:type="dxa"/>
        <w:tblInd w:w="0" w:type="dxa"/>
        <w:tblLayout w:type="fixed"/>
        <w:tblCellMar>
          <w:top w:w="0" w:type="dxa"/>
          <w:left w:w="108" w:type="dxa"/>
          <w:bottom w:w="0" w:type="dxa"/>
          <w:right w:w="108" w:type="dxa"/>
        </w:tblCellMar>
      </w:tblPr>
      <w:tblGrid>
        <w:gridCol w:w="785"/>
        <w:gridCol w:w="747"/>
        <w:gridCol w:w="700"/>
        <w:gridCol w:w="6098"/>
        <w:gridCol w:w="5103"/>
        <w:gridCol w:w="850"/>
      </w:tblGrid>
      <w:tr>
        <w:tblPrEx>
          <w:tblCellMar>
            <w:top w:w="0" w:type="dxa"/>
            <w:left w:w="108" w:type="dxa"/>
            <w:bottom w:w="0" w:type="dxa"/>
            <w:right w:w="108" w:type="dxa"/>
          </w:tblCellMar>
        </w:tblPrEx>
        <w:trPr>
          <w:trHeight w:val="510" w:hRule="atLeast"/>
          <w:tblHeader/>
        </w:trPr>
        <w:tc>
          <w:tcPr>
            <w:tcW w:w="14283" w:type="dxa"/>
            <w:gridSpan w:val="6"/>
            <w:tcBorders>
              <w:top w:val="nil"/>
              <w:left w:val="nil"/>
              <w:bottom w:val="single" w:color="auto" w:sz="4" w:space="0"/>
              <w:right w:val="nil"/>
            </w:tcBorders>
            <w:shd w:val="clear" w:color="auto" w:fill="auto"/>
            <w:noWrap/>
            <w:vAlign w:val="center"/>
          </w:tcPr>
          <w:p>
            <w:pPr>
              <w:widowControl/>
              <w:jc w:val="left"/>
              <w:rPr>
                <w:rFonts w:hint="eastAsia" w:ascii="创艺简仿宋" w:hAnsi="创艺简仿宋" w:eastAsia="创艺简仿宋" w:cs="创艺简仿宋"/>
                <w:color w:val="000000"/>
                <w:kern w:val="0"/>
                <w:sz w:val="28"/>
                <w:szCs w:val="28"/>
              </w:rPr>
            </w:pPr>
            <w:r>
              <w:rPr>
                <w:rFonts w:hint="eastAsia" w:ascii="创艺简仿宋" w:hAnsi="创艺简仿宋" w:eastAsia="创艺简仿宋" w:cs="创艺简仿宋"/>
                <w:color w:val="000000"/>
                <w:kern w:val="0"/>
                <w:sz w:val="28"/>
                <w:szCs w:val="28"/>
              </w:rPr>
              <w:t xml:space="preserve"> 附件</w:t>
            </w:r>
            <w:r>
              <w:rPr>
                <w:rFonts w:hint="eastAsia" w:ascii="创艺简仿宋" w:hAnsi="创艺简仿宋" w:eastAsia="创艺简仿宋" w:cs="创艺简仿宋"/>
                <w:color w:val="000000"/>
                <w:kern w:val="0"/>
                <w:sz w:val="28"/>
                <w:szCs w:val="28"/>
                <w:lang w:val="en-US" w:eastAsia="zh-CN"/>
              </w:rPr>
              <w:t>1</w:t>
            </w:r>
            <w:r>
              <w:rPr>
                <w:rFonts w:hint="eastAsia" w:ascii="创艺简仿宋" w:hAnsi="创艺简仿宋" w:eastAsia="创艺简仿宋" w:cs="创艺简仿宋"/>
                <w:color w:val="000000"/>
                <w:kern w:val="0"/>
                <w:sz w:val="28"/>
                <w:szCs w:val="28"/>
              </w:rPr>
              <w:t>：</w:t>
            </w:r>
          </w:p>
          <w:p>
            <w:pPr>
              <w:widowControl/>
              <w:jc w:val="center"/>
              <w:rPr>
                <w:rFonts w:ascii="黑体" w:hAnsi="黑体" w:eastAsia="黑体" w:cs="宋体"/>
                <w:color w:val="000000"/>
                <w:kern w:val="0"/>
                <w:sz w:val="36"/>
                <w:szCs w:val="36"/>
              </w:rPr>
            </w:pPr>
            <w:bookmarkStart w:id="0" w:name="_GoBack"/>
            <w:r>
              <w:rPr>
                <w:rFonts w:hint="eastAsia" w:ascii="创艺简标宋" w:hAnsi="创艺简标宋" w:eastAsia="创艺简标宋" w:cs="创艺简标宋"/>
                <w:color w:val="000000"/>
                <w:kern w:val="0"/>
                <w:sz w:val="36"/>
                <w:szCs w:val="36"/>
              </w:rPr>
              <w:t>兖矿（山东）股权投资管理有限责任公司公开招聘岗位</w:t>
            </w:r>
            <w:r>
              <w:rPr>
                <w:rFonts w:hint="eastAsia" w:ascii="创艺简标宋" w:hAnsi="创艺简标宋" w:eastAsia="创艺简标宋" w:cs="创艺简标宋"/>
                <w:color w:val="000000"/>
                <w:kern w:val="0"/>
                <w:sz w:val="36"/>
                <w:szCs w:val="36"/>
                <w:lang w:eastAsia="zh-CN"/>
              </w:rPr>
              <w:t>职责及</w:t>
            </w:r>
            <w:r>
              <w:rPr>
                <w:rFonts w:hint="eastAsia" w:ascii="创艺简标宋" w:hAnsi="创艺简标宋" w:eastAsia="创艺简标宋" w:cs="创艺简标宋"/>
                <w:color w:val="000000"/>
                <w:kern w:val="0"/>
                <w:sz w:val="36"/>
                <w:szCs w:val="36"/>
              </w:rPr>
              <w:t>资格条件表</w:t>
            </w:r>
            <w:bookmarkEnd w:id="0"/>
          </w:p>
        </w:tc>
      </w:tr>
      <w:tr>
        <w:tblPrEx>
          <w:tblCellMar>
            <w:top w:w="0" w:type="dxa"/>
            <w:left w:w="108" w:type="dxa"/>
            <w:bottom w:w="0" w:type="dxa"/>
            <w:right w:w="108" w:type="dxa"/>
          </w:tblCellMar>
        </w:tblPrEx>
        <w:trPr>
          <w:trHeight w:val="855" w:hRule="atLeast"/>
          <w:tblHeader/>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部门</w:t>
            </w:r>
          </w:p>
        </w:tc>
        <w:tc>
          <w:tcPr>
            <w:tcW w:w="7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岗位</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人数</w:t>
            </w:r>
          </w:p>
        </w:tc>
        <w:tc>
          <w:tcPr>
            <w:tcW w:w="60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工作职责</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招聘岗位资格条件</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创艺简仿宋" w:hAnsi="创艺简仿宋" w:eastAsia="创艺简仿宋" w:cs="创艺简仿宋"/>
                <w:b/>
                <w:bCs/>
                <w:color w:val="000000"/>
                <w:kern w:val="0"/>
                <w:sz w:val="24"/>
                <w:szCs w:val="24"/>
                <w:lang w:val="en-US" w:eastAsia="zh-CN"/>
              </w:rPr>
            </w:pPr>
            <w:r>
              <w:rPr>
                <w:rFonts w:hint="eastAsia" w:ascii="创艺简仿宋" w:hAnsi="创艺简仿宋" w:eastAsia="创艺简仿宋" w:cs="创艺简仿宋"/>
                <w:b/>
                <w:bCs/>
                <w:color w:val="000000"/>
                <w:kern w:val="0"/>
                <w:sz w:val="24"/>
                <w:szCs w:val="24"/>
                <w:lang w:val="en-US" w:eastAsia="zh-CN"/>
              </w:rPr>
              <w:t>基础薪酬</w:t>
            </w:r>
          </w:p>
        </w:tc>
      </w:tr>
      <w:tr>
        <w:tblPrEx>
          <w:tblCellMar>
            <w:top w:w="0" w:type="dxa"/>
            <w:left w:w="108" w:type="dxa"/>
            <w:bottom w:w="0" w:type="dxa"/>
            <w:right w:w="108" w:type="dxa"/>
          </w:tblCellMar>
        </w:tblPrEx>
        <w:trPr>
          <w:trHeight w:val="90" w:hRule="atLeast"/>
        </w:trPr>
        <w:tc>
          <w:tcPr>
            <w:tcW w:w="785"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color w:val="000000"/>
                <w:kern w:val="0"/>
                <w:sz w:val="22"/>
                <w:szCs w:val="22"/>
              </w:rPr>
            </w:pPr>
            <w:r>
              <w:rPr>
                <w:rFonts w:hint="eastAsia" w:ascii="创艺简仿宋" w:hAnsi="创艺简仿宋" w:eastAsia="创艺简仿宋" w:cs="创艺简仿宋"/>
                <w:color w:val="000000"/>
                <w:kern w:val="0"/>
                <w:sz w:val="22"/>
                <w:szCs w:val="22"/>
              </w:rPr>
              <w:t>投资管理部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color w:val="000000"/>
                <w:kern w:val="0"/>
                <w:sz w:val="22"/>
                <w:szCs w:val="22"/>
              </w:rPr>
            </w:pPr>
          </w:p>
        </w:tc>
        <w:tc>
          <w:tcPr>
            <w:tcW w:w="7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部长</w:t>
            </w:r>
          </w:p>
        </w:tc>
        <w:tc>
          <w:tcPr>
            <w:tcW w:w="7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kern w:val="0"/>
                <w:sz w:val="22"/>
                <w:szCs w:val="22"/>
                <w:lang w:val="en-US" w:eastAsia="zh-CN"/>
              </w:rPr>
            </w:pPr>
            <w:r>
              <w:rPr>
                <w:rFonts w:hint="eastAsia" w:ascii="创艺简仿宋" w:hAnsi="创艺简仿宋" w:eastAsia="创艺简仿宋" w:cs="创艺简仿宋"/>
                <w:kern w:val="0"/>
                <w:sz w:val="22"/>
                <w:szCs w:val="22"/>
              </w:rPr>
              <w:t>1</w:t>
            </w:r>
            <w:r>
              <w:rPr>
                <w:rFonts w:hint="eastAsia" w:ascii="创艺简仿宋" w:hAnsi="创艺简仿宋" w:eastAsia="创艺简仿宋" w:cs="创艺简仿宋"/>
                <w:kern w:val="0"/>
                <w:sz w:val="22"/>
                <w:szCs w:val="22"/>
                <w:lang w:eastAsia="zh-CN"/>
              </w:rPr>
              <w:t>人</w:t>
            </w:r>
          </w:p>
        </w:tc>
        <w:tc>
          <w:tcPr>
            <w:tcW w:w="60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 xml:space="preserve">1.全面负责投资管理部的工作，负责带领团队发现市场投资机遇，寻找投资项目；                                            2.负责带领团队进行项目的具体实施；负责组织实施投资项目的投后管理，组织拟订和实施投资退出方案等；                      3.负责起草或组织公司投资业务相关规章制度；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4.完成公司领导交办的其他工作</w:t>
            </w:r>
          </w:p>
        </w:tc>
        <w:tc>
          <w:tcPr>
            <w:tcW w:w="5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 xml:space="preserve">1.年龄35周岁以下，全日制大学本科及以上学历，金融、投资、财务、经济管理等相关专业；                                               2.具有3年以上投资业务经理且业绩优异，具有一定的团队管理经验；                                    </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rPr>
              <w:t>3.具有较强的投资敏感度、沟通协调和谈判能力；                                                      4.在投资行业有一定的相关业务合作，有大型投资机构、券商直投部门、PE、基金等从事投资业务者优先。</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创艺简仿宋" w:hAnsi="创艺简仿宋" w:eastAsia="创艺简仿宋" w:cs="创艺简仿宋"/>
                <w:kern w:val="0"/>
                <w:sz w:val="22"/>
                <w:szCs w:val="22"/>
                <w:lang w:val="en-US" w:eastAsia="zh-CN"/>
              </w:rPr>
              <w:t>30万/年</w:t>
            </w:r>
          </w:p>
        </w:tc>
      </w:tr>
      <w:tr>
        <w:tblPrEx>
          <w:tblCellMar>
            <w:top w:w="0" w:type="dxa"/>
            <w:left w:w="108" w:type="dxa"/>
            <w:bottom w:w="0" w:type="dxa"/>
            <w:right w:w="108" w:type="dxa"/>
          </w:tblCellMar>
        </w:tblPrEx>
        <w:trPr>
          <w:trHeight w:val="2966" w:hRule="atLeast"/>
        </w:trPr>
        <w:tc>
          <w:tcPr>
            <w:tcW w:w="78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color w:val="000000"/>
                <w:kern w:val="0"/>
                <w:sz w:val="22"/>
                <w:szCs w:val="22"/>
              </w:rPr>
            </w:pPr>
          </w:p>
        </w:tc>
        <w:tc>
          <w:tcPr>
            <w:tcW w:w="7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投资</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主管</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kern w:val="0"/>
                <w:sz w:val="22"/>
                <w:szCs w:val="22"/>
                <w:lang w:eastAsia="zh-CN"/>
              </w:rPr>
            </w:pPr>
            <w:r>
              <w:rPr>
                <w:rFonts w:hint="eastAsia" w:ascii="创艺简仿宋" w:hAnsi="创艺简仿宋" w:eastAsia="创艺简仿宋" w:cs="创艺简仿宋"/>
                <w:kern w:val="0"/>
                <w:sz w:val="22"/>
                <w:szCs w:val="22"/>
              </w:rPr>
              <w:t>2</w:t>
            </w:r>
            <w:r>
              <w:rPr>
                <w:rFonts w:hint="eastAsia" w:ascii="创艺简仿宋" w:hAnsi="创艺简仿宋" w:eastAsia="创艺简仿宋" w:cs="创艺简仿宋"/>
                <w:kern w:val="0"/>
                <w:sz w:val="22"/>
                <w:szCs w:val="22"/>
                <w:lang w:eastAsia="zh-CN"/>
              </w:rPr>
              <w:t>人</w:t>
            </w:r>
          </w:p>
        </w:tc>
        <w:tc>
          <w:tcPr>
            <w:tcW w:w="60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1.负责寻找投资项目，建立并拓展项目来源渠道，在部门领导下，具体负责投资项目的尽调、估值、谈判、拟订投资和退出方案，全程跟进投资各个环节确保项目优先推进；                          2.负责对相关业务进行必要的财务分析及测算，协助做好有关资金调拨等工作安排；                                          3.负责所投资项目的投后管理工作；                             4.完成公司领导及部门领导交办的其他工作。</w:t>
            </w:r>
          </w:p>
        </w:tc>
        <w:tc>
          <w:tcPr>
            <w:tcW w:w="51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1.年龄30周岁以下，全日制大学本科及以上学历，金融、投资、财务、经济管理等相关专业；</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rPr>
              <w:t>2.具有3年以上金融、投资业务从业经验，具有良好的研究分析潜质、财务分析能力及独立判断能力和基金从业资格；</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rPr>
              <w:t>3.有责任心和良好的沟通技巧，有较好的文字表达能力和较强的逻辑思维能力；</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rPr>
              <w:t>4.具有银行、基金、证券等相关从业资格。</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lang w:val="en-US" w:eastAsia="zh-CN"/>
              </w:rPr>
            </w:pPr>
            <w:r>
              <w:rPr>
                <w:rFonts w:hint="eastAsia" w:ascii="创艺简仿宋" w:hAnsi="创艺简仿宋" w:eastAsia="创艺简仿宋" w:cs="创艺简仿宋"/>
                <w:kern w:val="0"/>
                <w:sz w:val="22"/>
                <w:szCs w:val="22"/>
                <w:lang w:val="en-US" w:eastAsia="zh-CN"/>
              </w:rPr>
              <w:t>20万/年</w:t>
            </w:r>
          </w:p>
        </w:tc>
      </w:tr>
      <w:tr>
        <w:tblPrEx>
          <w:tblCellMar>
            <w:top w:w="0" w:type="dxa"/>
            <w:left w:w="108" w:type="dxa"/>
            <w:bottom w:w="0" w:type="dxa"/>
            <w:right w:w="108" w:type="dxa"/>
          </w:tblCellMar>
        </w:tblPrEx>
        <w:trPr>
          <w:trHeight w:val="855" w:hRule="atLeast"/>
          <w:tblHeader/>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部门</w:t>
            </w:r>
          </w:p>
        </w:tc>
        <w:tc>
          <w:tcPr>
            <w:tcW w:w="7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岗位</w:t>
            </w:r>
          </w:p>
        </w:tc>
        <w:tc>
          <w:tcPr>
            <w:tcW w:w="7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人数</w:t>
            </w:r>
          </w:p>
        </w:tc>
        <w:tc>
          <w:tcPr>
            <w:tcW w:w="60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工作职责</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招聘岗位资格条件</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lang w:eastAsia="zh-CN"/>
              </w:rPr>
            </w:pPr>
            <w:r>
              <w:rPr>
                <w:rFonts w:hint="eastAsia" w:ascii="创艺简仿宋" w:hAnsi="创艺简仿宋" w:eastAsia="创艺简仿宋" w:cs="创艺简仿宋"/>
                <w:b/>
                <w:bCs/>
                <w:color w:val="000000"/>
                <w:kern w:val="0"/>
                <w:sz w:val="24"/>
                <w:szCs w:val="24"/>
                <w:lang w:val="en-US" w:eastAsia="zh-CN"/>
              </w:rPr>
              <w:t>基础薪酬</w:t>
            </w:r>
          </w:p>
        </w:tc>
      </w:tr>
      <w:tr>
        <w:tblPrEx>
          <w:tblCellMar>
            <w:top w:w="0" w:type="dxa"/>
            <w:left w:w="108" w:type="dxa"/>
            <w:bottom w:w="0" w:type="dxa"/>
            <w:right w:w="108" w:type="dxa"/>
          </w:tblCellMar>
        </w:tblPrEx>
        <w:trPr>
          <w:trHeight w:val="4028" w:hRule="atLeast"/>
        </w:trPr>
        <w:tc>
          <w:tcPr>
            <w:tcW w:w="78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创艺简仿宋" w:hAnsi="创艺简仿宋" w:eastAsia="创艺简仿宋" w:cs="创艺简仿宋"/>
                <w:color w:val="000000"/>
                <w:kern w:val="0"/>
                <w:sz w:val="22"/>
                <w:szCs w:val="22"/>
              </w:rPr>
            </w:pPr>
            <w:r>
              <w:rPr>
                <w:rFonts w:hint="eastAsia" w:ascii="创艺简仿宋" w:hAnsi="创艺简仿宋" w:eastAsia="创艺简仿宋" w:cs="创艺简仿宋"/>
                <w:color w:val="000000"/>
                <w:kern w:val="0"/>
                <w:sz w:val="22"/>
                <w:szCs w:val="22"/>
              </w:rPr>
              <w:t>风险审计部</w:t>
            </w:r>
          </w:p>
          <w:p>
            <w:pPr>
              <w:widowControl/>
              <w:jc w:val="center"/>
              <w:rPr>
                <w:rFonts w:hint="eastAsia" w:ascii="创艺简仿宋" w:hAnsi="创艺简仿宋" w:eastAsia="创艺简仿宋" w:cs="创艺简仿宋"/>
                <w:color w:val="000000"/>
                <w:kern w:val="0"/>
                <w:sz w:val="22"/>
                <w:szCs w:val="22"/>
              </w:rPr>
            </w:pPr>
          </w:p>
        </w:tc>
        <w:tc>
          <w:tcPr>
            <w:tcW w:w="7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部长</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创艺简仿宋" w:hAnsi="创艺简仿宋" w:eastAsia="创艺简仿宋" w:cs="创艺简仿宋"/>
                <w:kern w:val="0"/>
                <w:sz w:val="22"/>
                <w:szCs w:val="22"/>
                <w:lang w:eastAsia="zh-CN"/>
              </w:rPr>
            </w:pPr>
            <w:r>
              <w:rPr>
                <w:rFonts w:hint="eastAsia" w:ascii="创艺简仿宋" w:hAnsi="创艺简仿宋" w:eastAsia="创艺简仿宋" w:cs="创艺简仿宋"/>
                <w:kern w:val="0"/>
                <w:sz w:val="22"/>
                <w:szCs w:val="22"/>
              </w:rPr>
              <w:t>1</w:t>
            </w:r>
            <w:r>
              <w:rPr>
                <w:rFonts w:hint="eastAsia" w:ascii="创艺简仿宋" w:hAnsi="创艺简仿宋" w:eastAsia="创艺简仿宋" w:cs="创艺简仿宋"/>
                <w:kern w:val="0"/>
                <w:sz w:val="22"/>
                <w:szCs w:val="22"/>
                <w:lang w:eastAsia="zh-CN"/>
              </w:rPr>
              <w:t>人</w:t>
            </w:r>
          </w:p>
        </w:tc>
        <w:tc>
          <w:tcPr>
            <w:tcW w:w="60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1.具体负责公司风控体系建设，拟订风险管理制度和流程；       2.负责定期对业务部门工作合规性的检查与管理，分析各类业务风险，制定防范措施或防控预案等；负责对投资项目进行合规审查、分析评估等；                                             3.负责组织事前风险审核，事中风险控制、事后风险检查，出具风险预警提示和风险评估报告；                               4.定期出具公司风险管理报告，针对公司即时风险问题，评估风险状态与风险程度，分析风险来源和影响，提供解决方案；       5.关注经济、金融信息和行业发展状况，根据政策和监管形势变化，分析公司运营过程中出现的问题，形成风控建议；            6.负责法律事务及合同管理工作；负责公司人事行政事务的管理工作；                                                     7.完成公司领导交办的其他工作。</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1.年龄35周岁以下，全日制大学本科及以上学历，法律或会计、审计、金融、投资等相关专业；</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rPr>
              <w:t>2.具有5年以上投资公司、金融机构或上市公司法务、合规、风控、投资业务从业经历；</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rPr>
              <w:t>3.熟悉相关法律法规和风控方法，法务及合同管理等理论知识丰富；</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rPr>
              <w:t xml:space="preserve">4.有责任心和良好的沟通能力，有较好的文字表达能力和较强的逻辑思维能力。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lang w:val="en-US" w:eastAsia="zh-CN"/>
              </w:rPr>
            </w:pPr>
            <w:r>
              <w:rPr>
                <w:rFonts w:hint="eastAsia" w:ascii="创艺简仿宋" w:hAnsi="创艺简仿宋" w:eastAsia="创艺简仿宋" w:cs="创艺简仿宋"/>
                <w:kern w:val="0"/>
                <w:sz w:val="22"/>
                <w:szCs w:val="22"/>
                <w:lang w:val="en-US" w:eastAsia="zh-CN"/>
              </w:rPr>
              <w:t>25万/年</w:t>
            </w:r>
          </w:p>
        </w:tc>
      </w:tr>
      <w:tr>
        <w:tblPrEx>
          <w:tblCellMar>
            <w:top w:w="0" w:type="dxa"/>
            <w:left w:w="108" w:type="dxa"/>
            <w:bottom w:w="0" w:type="dxa"/>
            <w:right w:w="108" w:type="dxa"/>
          </w:tblCellMar>
        </w:tblPrEx>
        <w:trPr>
          <w:trHeight w:val="3012" w:hRule="atLeast"/>
        </w:trPr>
        <w:tc>
          <w:tcPr>
            <w:tcW w:w="7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创艺简仿宋" w:hAnsi="创艺简仿宋" w:eastAsia="创艺简仿宋" w:cs="创艺简仿宋"/>
                <w:color w:val="000000"/>
                <w:kern w:val="0"/>
                <w:sz w:val="22"/>
                <w:szCs w:val="22"/>
              </w:rPr>
            </w:pP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行政</w:t>
            </w:r>
          </w:p>
          <w:p>
            <w:pPr>
              <w:widowControl/>
              <w:jc w:val="center"/>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主管</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创艺简仿宋" w:hAnsi="创艺简仿宋" w:eastAsia="创艺简仿宋" w:cs="创艺简仿宋"/>
                <w:kern w:val="0"/>
                <w:sz w:val="22"/>
                <w:szCs w:val="22"/>
                <w:lang w:eastAsia="zh-CN"/>
              </w:rPr>
            </w:pPr>
            <w:r>
              <w:rPr>
                <w:rFonts w:hint="eastAsia" w:ascii="创艺简仿宋" w:hAnsi="创艺简仿宋" w:eastAsia="创艺简仿宋" w:cs="创艺简仿宋"/>
                <w:kern w:val="0"/>
                <w:sz w:val="22"/>
                <w:szCs w:val="22"/>
              </w:rPr>
              <w:t>1</w:t>
            </w:r>
            <w:r>
              <w:rPr>
                <w:rFonts w:hint="eastAsia" w:ascii="创艺简仿宋" w:hAnsi="创艺简仿宋" w:eastAsia="创艺简仿宋" w:cs="创艺简仿宋"/>
                <w:kern w:val="0"/>
                <w:sz w:val="22"/>
                <w:szCs w:val="22"/>
                <w:lang w:eastAsia="zh-CN"/>
              </w:rPr>
              <w:t>人</w:t>
            </w:r>
          </w:p>
        </w:tc>
        <w:tc>
          <w:tcPr>
            <w:tcW w:w="6098" w:type="dxa"/>
            <w:tcBorders>
              <w:top w:val="nil"/>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1.负责公司公文管理、档案管理，牵头起草和监督执行公司各项规章制度；                                                     2.负责会务接待、办公用品采购、固定资产管理及其他综合性事务工作，组织协调公司运作所需的各项资源；                       3.负责公司治理相关工作，与政府机构、股东单位的沟通、协调工作；                                                       4.负责做好公司人力资源管理相关工作；                       5.完成公司领导交办的其他工作。</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1.年龄</w:t>
            </w:r>
            <w:r>
              <w:rPr>
                <w:rFonts w:hint="eastAsia" w:ascii="创艺简仿宋" w:hAnsi="创艺简仿宋" w:eastAsia="创艺简仿宋" w:cs="创艺简仿宋"/>
                <w:kern w:val="0"/>
                <w:sz w:val="22"/>
                <w:szCs w:val="22"/>
                <w:lang w:val="en-US" w:eastAsia="zh-CN"/>
              </w:rPr>
              <w:t>35</w:t>
            </w:r>
            <w:r>
              <w:rPr>
                <w:rFonts w:hint="eastAsia" w:ascii="创艺简仿宋" w:hAnsi="创艺简仿宋" w:eastAsia="创艺简仿宋" w:cs="创艺简仿宋"/>
                <w:kern w:val="0"/>
                <w:sz w:val="22"/>
                <w:szCs w:val="22"/>
              </w:rPr>
              <w:t>周岁以下，全日制大学本科及以上学历，文秘、行政管理、人力资源、经济管理等相关专业；                                     2.具有3年以上相关工作经验，熟悉文秘、行政管理工作，具有较强的公文写作能力，具有较强的组织协调能力、文字和语言表达能力，具有团队合作精神；                                                       3.</w:t>
            </w:r>
            <w:r>
              <w:rPr>
                <w:rFonts w:hint="eastAsia" w:ascii="创艺简仿宋" w:hAnsi="创艺简仿宋" w:eastAsia="创艺简仿宋" w:cs="创艺简仿宋"/>
                <w:kern w:val="0"/>
                <w:sz w:val="22"/>
                <w:szCs w:val="22"/>
                <w:lang w:val="en-US" w:eastAsia="zh-CN"/>
              </w:rPr>
              <w:t>对企业忠诚度高；</w:t>
            </w:r>
            <w:r>
              <w:rPr>
                <w:rFonts w:hint="eastAsia" w:ascii="创艺简仿宋" w:hAnsi="创艺简仿宋" w:eastAsia="创艺简仿宋" w:cs="创艺简仿宋"/>
                <w:kern w:val="0"/>
                <w:sz w:val="22"/>
                <w:szCs w:val="22"/>
              </w:rPr>
              <w:t>熟练使用各类办公软件。</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lang w:val="en-US" w:eastAsia="zh-CN"/>
              </w:rPr>
            </w:pPr>
            <w:r>
              <w:rPr>
                <w:rFonts w:hint="eastAsia" w:ascii="创艺简仿宋" w:hAnsi="创艺简仿宋" w:eastAsia="创艺简仿宋" w:cs="创艺简仿宋"/>
                <w:kern w:val="0"/>
                <w:sz w:val="22"/>
                <w:szCs w:val="22"/>
                <w:lang w:val="en-US" w:eastAsia="zh-CN"/>
              </w:rPr>
              <w:t>15万/年</w:t>
            </w:r>
          </w:p>
        </w:tc>
      </w:tr>
      <w:tr>
        <w:tblPrEx>
          <w:tblCellMar>
            <w:top w:w="0" w:type="dxa"/>
            <w:left w:w="108" w:type="dxa"/>
            <w:bottom w:w="0" w:type="dxa"/>
            <w:right w:w="108" w:type="dxa"/>
          </w:tblCellMar>
        </w:tblPrEx>
        <w:trPr>
          <w:trHeight w:val="855" w:hRule="atLeast"/>
          <w:tblHeader/>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部门</w:t>
            </w:r>
          </w:p>
        </w:tc>
        <w:tc>
          <w:tcPr>
            <w:tcW w:w="7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岗位</w:t>
            </w:r>
          </w:p>
        </w:tc>
        <w:tc>
          <w:tcPr>
            <w:tcW w:w="7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人数</w:t>
            </w:r>
          </w:p>
        </w:tc>
        <w:tc>
          <w:tcPr>
            <w:tcW w:w="60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工作职责</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rPr>
            </w:pPr>
            <w:r>
              <w:rPr>
                <w:rFonts w:hint="eastAsia" w:ascii="创艺简仿宋" w:hAnsi="创艺简仿宋" w:eastAsia="创艺简仿宋" w:cs="创艺简仿宋"/>
                <w:b/>
                <w:bCs/>
                <w:color w:val="000000"/>
                <w:kern w:val="0"/>
                <w:sz w:val="24"/>
                <w:szCs w:val="24"/>
              </w:rPr>
              <w:t>招聘岗位资格条件</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创艺简仿宋" w:hAnsi="创艺简仿宋" w:eastAsia="创艺简仿宋" w:cs="创艺简仿宋"/>
                <w:b/>
                <w:bCs/>
                <w:color w:val="000000"/>
                <w:kern w:val="0"/>
                <w:sz w:val="24"/>
                <w:szCs w:val="24"/>
                <w:lang w:eastAsia="zh-CN"/>
              </w:rPr>
            </w:pPr>
            <w:r>
              <w:rPr>
                <w:rFonts w:hint="eastAsia" w:ascii="创艺简仿宋" w:hAnsi="创艺简仿宋" w:eastAsia="创艺简仿宋" w:cs="创艺简仿宋"/>
                <w:b/>
                <w:bCs/>
                <w:color w:val="000000"/>
                <w:kern w:val="0"/>
                <w:sz w:val="24"/>
                <w:szCs w:val="24"/>
                <w:lang w:val="en-US" w:eastAsia="zh-CN"/>
              </w:rPr>
              <w:t>基础薪酬</w:t>
            </w:r>
          </w:p>
        </w:tc>
      </w:tr>
      <w:tr>
        <w:tblPrEx>
          <w:tblCellMar>
            <w:top w:w="0" w:type="dxa"/>
            <w:left w:w="108" w:type="dxa"/>
            <w:bottom w:w="0" w:type="dxa"/>
            <w:right w:w="108" w:type="dxa"/>
          </w:tblCellMar>
        </w:tblPrEx>
        <w:trPr>
          <w:trHeight w:val="2354" w:hRule="atLeast"/>
        </w:trPr>
        <w:tc>
          <w:tcPr>
            <w:tcW w:w="78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创艺简仿宋" w:hAnsi="创艺简仿宋" w:eastAsia="创艺简仿宋" w:cs="创艺简仿宋"/>
                <w:color w:val="000000"/>
                <w:kern w:val="0"/>
                <w:sz w:val="22"/>
                <w:szCs w:val="22"/>
              </w:rPr>
            </w:pPr>
            <w:r>
              <w:rPr>
                <w:rFonts w:hint="eastAsia" w:ascii="创艺简仿宋" w:hAnsi="创艺简仿宋" w:eastAsia="创艺简仿宋" w:cs="创艺简仿宋"/>
                <w:color w:val="000000"/>
                <w:kern w:val="0"/>
                <w:sz w:val="22"/>
                <w:szCs w:val="22"/>
              </w:rPr>
              <w:t>财务管理部</w:t>
            </w:r>
          </w:p>
          <w:p>
            <w:pPr>
              <w:widowControl/>
              <w:jc w:val="center"/>
              <w:rPr>
                <w:rFonts w:hint="eastAsia" w:ascii="创艺简仿宋" w:hAnsi="创艺简仿宋" w:eastAsia="创艺简仿宋" w:cs="创艺简仿宋"/>
                <w:color w:val="000000"/>
                <w:kern w:val="0"/>
                <w:sz w:val="22"/>
                <w:szCs w:val="22"/>
              </w:rPr>
            </w:pPr>
          </w:p>
        </w:tc>
        <w:tc>
          <w:tcPr>
            <w:tcW w:w="7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部长</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创艺简仿宋" w:hAnsi="创艺简仿宋" w:eastAsia="创艺简仿宋" w:cs="创艺简仿宋"/>
                <w:kern w:val="0"/>
                <w:sz w:val="22"/>
                <w:szCs w:val="22"/>
                <w:lang w:val="en-US" w:eastAsia="zh-CN"/>
              </w:rPr>
            </w:pPr>
            <w:r>
              <w:rPr>
                <w:rFonts w:hint="eastAsia" w:ascii="创艺简仿宋" w:hAnsi="创艺简仿宋" w:eastAsia="创艺简仿宋" w:cs="创艺简仿宋"/>
                <w:kern w:val="0"/>
                <w:sz w:val="22"/>
                <w:szCs w:val="22"/>
              </w:rPr>
              <w:t>1</w:t>
            </w:r>
            <w:r>
              <w:rPr>
                <w:rFonts w:hint="eastAsia" w:ascii="创艺简仿宋" w:hAnsi="创艺简仿宋" w:eastAsia="创艺简仿宋" w:cs="创艺简仿宋"/>
                <w:kern w:val="0"/>
                <w:sz w:val="22"/>
                <w:szCs w:val="22"/>
                <w:lang w:eastAsia="zh-CN"/>
              </w:rPr>
              <w:t>人</w:t>
            </w:r>
          </w:p>
        </w:tc>
        <w:tc>
          <w:tcPr>
            <w:tcW w:w="60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1.保证财务部所有管理行为应符合公司的相关财务制度及国家会计制度，管理活动应在相关授权下有效展开；                                                        2.编制财务预算方案、资金计划方案；                          3.编制公司财务指标测算和指标分解落实；                                 4.负责企业税收核算及申报工作；                                 5.落实公司财务核算，报表编制及会计档案的保管；             6.完成公司领导交办的其他工作。</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1.年龄35岁及以下，全日制大学本科及以上学历，会计、审计、金融等相关专业，中级以上职业资格；</w:t>
            </w:r>
          </w:p>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lang w:val="en-US" w:eastAsia="zh-CN"/>
              </w:rPr>
              <w:t>2.诚实守信，遵纪守法，勤奋、谨慎、具备良好的职业操守；</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lang w:val="en-US" w:eastAsia="zh-CN"/>
              </w:rPr>
              <w:t>3</w:t>
            </w:r>
            <w:r>
              <w:rPr>
                <w:rFonts w:hint="eastAsia" w:ascii="创艺简仿宋" w:hAnsi="创艺简仿宋" w:eastAsia="创艺简仿宋" w:cs="创艺简仿宋"/>
                <w:kern w:val="0"/>
                <w:sz w:val="22"/>
                <w:szCs w:val="22"/>
              </w:rPr>
              <w:t xml:space="preserve">.具有5年以上财务管理、审计工作经历，熟悉企业会计核算、税务管理工作；                                                         </w:t>
            </w:r>
            <w:r>
              <w:rPr>
                <w:rFonts w:hint="eastAsia" w:ascii="创艺简仿宋" w:hAnsi="创艺简仿宋" w:eastAsia="创艺简仿宋" w:cs="创艺简仿宋"/>
                <w:kern w:val="0"/>
                <w:sz w:val="22"/>
                <w:szCs w:val="22"/>
                <w:lang w:val="en-US" w:eastAsia="zh-CN"/>
              </w:rPr>
              <w:t>4</w:t>
            </w:r>
            <w:r>
              <w:rPr>
                <w:rFonts w:hint="eastAsia" w:ascii="创艺简仿宋" w:hAnsi="创艺简仿宋" w:eastAsia="创艺简仿宋" w:cs="创艺简仿宋"/>
                <w:kern w:val="0"/>
                <w:sz w:val="22"/>
                <w:szCs w:val="22"/>
              </w:rPr>
              <w:t>.熟悉国家颁布实施的各项财务法律法规、税法政策、制度等</w:t>
            </w:r>
            <w:r>
              <w:rPr>
                <w:rFonts w:hint="eastAsia" w:ascii="创艺简仿宋" w:hAnsi="创艺简仿宋" w:eastAsia="创艺简仿宋" w:cs="创艺简仿宋"/>
                <w:kern w:val="0"/>
                <w:sz w:val="22"/>
                <w:szCs w:val="22"/>
                <w:lang w:eastAsia="zh-CN"/>
              </w:rPr>
              <w:t>；</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lang w:val="en-US" w:eastAsia="zh-CN"/>
              </w:rPr>
              <w:t>5</w:t>
            </w:r>
            <w:r>
              <w:rPr>
                <w:rFonts w:hint="eastAsia" w:ascii="创艺简仿宋" w:hAnsi="创艺简仿宋" w:eastAsia="创艺简仿宋" w:cs="创艺简仿宋"/>
                <w:kern w:val="0"/>
                <w:sz w:val="22"/>
                <w:szCs w:val="22"/>
              </w:rPr>
              <w:t>.具有良好沟通协调能力，熟练使用各种办公软件。</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lang w:val="en-US" w:eastAsia="zh-CN"/>
              </w:rPr>
            </w:pPr>
            <w:r>
              <w:rPr>
                <w:rFonts w:hint="eastAsia" w:ascii="创艺简仿宋" w:hAnsi="创艺简仿宋" w:eastAsia="创艺简仿宋" w:cs="创艺简仿宋"/>
                <w:kern w:val="0"/>
                <w:sz w:val="22"/>
                <w:szCs w:val="22"/>
                <w:lang w:val="en-US" w:eastAsia="zh-CN"/>
              </w:rPr>
              <w:t>25万/年</w:t>
            </w:r>
          </w:p>
        </w:tc>
      </w:tr>
      <w:tr>
        <w:tblPrEx>
          <w:tblCellMar>
            <w:top w:w="0" w:type="dxa"/>
            <w:left w:w="108" w:type="dxa"/>
            <w:bottom w:w="0" w:type="dxa"/>
            <w:right w:w="108" w:type="dxa"/>
          </w:tblCellMar>
        </w:tblPrEx>
        <w:trPr>
          <w:trHeight w:val="1923" w:hRule="atLeast"/>
        </w:trPr>
        <w:tc>
          <w:tcPr>
            <w:tcW w:w="7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创艺简仿宋" w:hAnsi="创艺简仿宋" w:eastAsia="创艺简仿宋" w:cs="创艺简仿宋"/>
                <w:color w:val="000000"/>
                <w:kern w:val="0"/>
                <w:sz w:val="22"/>
                <w:szCs w:val="22"/>
              </w:rPr>
            </w:pPr>
          </w:p>
        </w:tc>
        <w:tc>
          <w:tcPr>
            <w:tcW w:w="7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创艺简仿宋" w:hAnsi="创艺简仿宋" w:eastAsia="创艺简仿宋" w:cs="创艺简仿宋"/>
                <w:color w:val="000000"/>
                <w:kern w:val="0"/>
                <w:sz w:val="22"/>
                <w:szCs w:val="22"/>
                <w:lang w:val="en-US" w:eastAsia="zh-CN"/>
              </w:rPr>
            </w:pPr>
            <w:r>
              <w:rPr>
                <w:rFonts w:hint="eastAsia" w:ascii="创艺简仿宋" w:hAnsi="创艺简仿宋" w:eastAsia="创艺简仿宋" w:cs="创艺简仿宋"/>
                <w:color w:val="000000"/>
                <w:kern w:val="0"/>
                <w:sz w:val="22"/>
                <w:szCs w:val="22"/>
              </w:rPr>
              <w:t>出纳</w:t>
            </w:r>
            <w:r>
              <w:rPr>
                <w:rFonts w:hint="eastAsia" w:ascii="创艺简仿宋" w:hAnsi="创艺简仿宋" w:eastAsia="创艺简仿宋" w:cs="创艺简仿宋"/>
                <w:color w:val="000000"/>
                <w:kern w:val="0"/>
                <w:sz w:val="22"/>
                <w:szCs w:val="22"/>
                <w:lang w:val="en-US" w:eastAsia="zh-CN"/>
              </w:rPr>
              <w:t>(</w:t>
            </w:r>
            <w:r>
              <w:rPr>
                <w:rFonts w:hint="eastAsia" w:ascii="创艺简仿宋" w:hAnsi="创艺简仿宋" w:eastAsia="创艺简仿宋" w:cs="创艺简仿宋"/>
                <w:color w:val="000000"/>
                <w:kern w:val="0"/>
                <w:sz w:val="22"/>
                <w:szCs w:val="22"/>
              </w:rPr>
              <w:t>业务员</w:t>
            </w:r>
            <w:r>
              <w:rPr>
                <w:rFonts w:hint="eastAsia" w:ascii="创艺简仿宋" w:hAnsi="创艺简仿宋" w:eastAsia="创艺简仿宋" w:cs="创艺简仿宋"/>
                <w:color w:val="000000"/>
                <w:kern w:val="0"/>
                <w:sz w:val="22"/>
                <w:szCs w:val="22"/>
                <w:lang w:val="en-US" w:eastAsia="zh-CN"/>
              </w:rPr>
              <w:t>)</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创艺简仿宋" w:hAnsi="创艺简仿宋" w:eastAsia="创艺简仿宋" w:cs="创艺简仿宋"/>
                <w:kern w:val="0"/>
                <w:sz w:val="22"/>
                <w:szCs w:val="22"/>
                <w:lang w:eastAsia="zh-CN"/>
              </w:rPr>
            </w:pPr>
            <w:r>
              <w:rPr>
                <w:rFonts w:hint="eastAsia" w:ascii="创艺简仿宋" w:hAnsi="创艺简仿宋" w:eastAsia="创艺简仿宋" w:cs="创艺简仿宋"/>
                <w:kern w:val="0"/>
                <w:sz w:val="22"/>
                <w:szCs w:val="22"/>
              </w:rPr>
              <w:t>1</w:t>
            </w:r>
            <w:r>
              <w:rPr>
                <w:rFonts w:hint="eastAsia" w:ascii="创艺简仿宋" w:hAnsi="创艺简仿宋" w:eastAsia="创艺简仿宋" w:cs="创艺简仿宋"/>
                <w:kern w:val="0"/>
                <w:sz w:val="22"/>
                <w:szCs w:val="22"/>
                <w:lang w:eastAsia="zh-CN"/>
              </w:rPr>
              <w:t>人</w:t>
            </w:r>
          </w:p>
        </w:tc>
        <w:tc>
          <w:tcPr>
            <w:tcW w:w="60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1.办理银行存款和现金领取业务；                              2.负责支票、汇票、发票、收据管理；                           3.负责保管财务章；                                          4.负责报销工作；                                            5.完成公司领导及部门领导交办的其他工作。</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rPr>
              <w:t>1.年龄30岁及以下，全日制大学本科及以上学历，会计、审计、金融等相关专业；</w:t>
            </w:r>
          </w:p>
          <w:p>
            <w:pPr>
              <w:widowControl/>
              <w:jc w:val="left"/>
              <w:rPr>
                <w:rFonts w:hint="eastAsia" w:ascii="创艺简仿宋" w:hAnsi="创艺简仿宋" w:eastAsia="创艺简仿宋" w:cs="创艺简仿宋"/>
                <w:kern w:val="0"/>
                <w:sz w:val="22"/>
                <w:szCs w:val="22"/>
              </w:rPr>
            </w:pPr>
            <w:r>
              <w:rPr>
                <w:rFonts w:hint="eastAsia" w:ascii="创艺简仿宋" w:hAnsi="创艺简仿宋" w:eastAsia="创艺简仿宋" w:cs="创艺简仿宋"/>
                <w:kern w:val="0"/>
                <w:sz w:val="22"/>
                <w:szCs w:val="22"/>
                <w:lang w:val="en-US" w:eastAsia="zh-CN"/>
              </w:rPr>
              <w:t>2.诚实守信，遵纪守法，勤奋、谨慎、具备良好的职业操守；</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lang w:val="en-US" w:eastAsia="zh-CN"/>
              </w:rPr>
              <w:t>3</w:t>
            </w:r>
            <w:r>
              <w:rPr>
                <w:rFonts w:hint="eastAsia" w:ascii="创艺简仿宋" w:hAnsi="创艺简仿宋" w:eastAsia="创艺简仿宋" w:cs="创艺简仿宋"/>
                <w:kern w:val="0"/>
                <w:sz w:val="22"/>
                <w:szCs w:val="22"/>
              </w:rPr>
              <w:t>.具有3年以上相关经历，熟悉国家相关财务法律法规、税法,熟悉结算报销等程序；</w:t>
            </w:r>
            <w:r>
              <w:rPr>
                <w:rFonts w:hint="eastAsia" w:ascii="创艺简仿宋" w:hAnsi="创艺简仿宋" w:eastAsia="创艺简仿宋" w:cs="创艺简仿宋"/>
                <w:kern w:val="0"/>
                <w:sz w:val="22"/>
                <w:szCs w:val="22"/>
              </w:rPr>
              <w:br w:type="textWrapping"/>
            </w:r>
            <w:r>
              <w:rPr>
                <w:rFonts w:hint="eastAsia" w:ascii="创艺简仿宋" w:hAnsi="创艺简仿宋" w:eastAsia="创艺简仿宋" w:cs="创艺简仿宋"/>
                <w:kern w:val="0"/>
                <w:sz w:val="22"/>
                <w:szCs w:val="22"/>
                <w:lang w:val="en-US" w:eastAsia="zh-CN"/>
              </w:rPr>
              <w:t>4</w:t>
            </w:r>
            <w:r>
              <w:rPr>
                <w:rFonts w:hint="eastAsia" w:ascii="创艺简仿宋" w:hAnsi="创艺简仿宋" w:eastAsia="创艺简仿宋" w:cs="创艺简仿宋"/>
                <w:kern w:val="0"/>
                <w:sz w:val="22"/>
                <w:szCs w:val="22"/>
              </w:rPr>
              <w:t>.</w:t>
            </w:r>
            <w:r>
              <w:rPr>
                <w:rFonts w:hint="eastAsia" w:ascii="创艺简仿宋" w:hAnsi="创艺简仿宋" w:eastAsia="创艺简仿宋" w:cs="创艺简仿宋"/>
                <w:kern w:val="0"/>
                <w:sz w:val="22"/>
                <w:szCs w:val="22"/>
                <w:lang w:val="en-US" w:eastAsia="zh-CN"/>
              </w:rPr>
              <w:t>工作细致、责任心强，</w:t>
            </w:r>
            <w:r>
              <w:rPr>
                <w:rFonts w:hint="eastAsia" w:ascii="创艺简仿宋" w:hAnsi="创艺简仿宋" w:eastAsia="创艺简仿宋" w:cs="创艺简仿宋"/>
                <w:kern w:val="0"/>
                <w:sz w:val="22"/>
                <w:szCs w:val="22"/>
              </w:rPr>
              <w:t>熟练使用各种办公软件。</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创艺简仿宋" w:hAnsi="创艺简仿宋" w:eastAsia="创艺简仿宋" w:cs="创艺简仿宋"/>
                <w:kern w:val="0"/>
                <w:sz w:val="22"/>
                <w:szCs w:val="22"/>
                <w:lang w:val="en-US" w:eastAsia="zh-CN"/>
              </w:rPr>
            </w:pPr>
            <w:r>
              <w:rPr>
                <w:rFonts w:hint="eastAsia" w:ascii="创艺简仿宋" w:hAnsi="创艺简仿宋" w:eastAsia="创艺简仿宋" w:cs="创艺简仿宋"/>
                <w:kern w:val="0"/>
                <w:sz w:val="22"/>
                <w:szCs w:val="22"/>
                <w:lang w:val="en-US" w:eastAsia="zh-CN"/>
              </w:rPr>
              <w:t>10万/年</w:t>
            </w:r>
          </w:p>
        </w:tc>
      </w:tr>
    </w:tbl>
    <w:p>
      <w:pPr>
        <w:pStyle w:val="2"/>
      </w:pPr>
    </w:p>
    <w:p>
      <w:pPr>
        <w:pStyle w:val="2"/>
      </w:pP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创艺简仿宋">
    <w:altName w:val="仿宋"/>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431625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jc w:val="center"/>
      <w:rPr>
        <w:rFonts w:asciiTheme="minorEastAsia" w:hAnsiTheme="minorEastAsia" w:eastAsiaTheme="minorEastAsia" w:cstheme="minorEastAsia"/>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3F"/>
    <w:rsid w:val="00002C75"/>
    <w:rsid w:val="00004064"/>
    <w:rsid w:val="0001011F"/>
    <w:rsid w:val="000106F9"/>
    <w:rsid w:val="000308A1"/>
    <w:rsid w:val="00035968"/>
    <w:rsid w:val="0003768C"/>
    <w:rsid w:val="00041C3E"/>
    <w:rsid w:val="00066883"/>
    <w:rsid w:val="00067EA5"/>
    <w:rsid w:val="000802E7"/>
    <w:rsid w:val="000A1A7C"/>
    <w:rsid w:val="000B0905"/>
    <w:rsid w:val="000D447A"/>
    <w:rsid w:val="000D5ED6"/>
    <w:rsid w:val="000E43AF"/>
    <w:rsid w:val="0010198C"/>
    <w:rsid w:val="00106716"/>
    <w:rsid w:val="00121DE1"/>
    <w:rsid w:val="001238A4"/>
    <w:rsid w:val="00127169"/>
    <w:rsid w:val="00134381"/>
    <w:rsid w:val="0014193C"/>
    <w:rsid w:val="00152305"/>
    <w:rsid w:val="001634C5"/>
    <w:rsid w:val="00167D58"/>
    <w:rsid w:val="00172A27"/>
    <w:rsid w:val="001A7D4C"/>
    <w:rsid w:val="001D0B99"/>
    <w:rsid w:val="001F7DC6"/>
    <w:rsid w:val="002045DD"/>
    <w:rsid w:val="00206953"/>
    <w:rsid w:val="0022002D"/>
    <w:rsid w:val="002225B0"/>
    <w:rsid w:val="00245523"/>
    <w:rsid w:val="00264564"/>
    <w:rsid w:val="0028664B"/>
    <w:rsid w:val="002A7BA2"/>
    <w:rsid w:val="002E74B1"/>
    <w:rsid w:val="00305CFE"/>
    <w:rsid w:val="0030783B"/>
    <w:rsid w:val="00317F46"/>
    <w:rsid w:val="003224ED"/>
    <w:rsid w:val="00343FA5"/>
    <w:rsid w:val="00351B1C"/>
    <w:rsid w:val="003525E8"/>
    <w:rsid w:val="0036503B"/>
    <w:rsid w:val="003758E2"/>
    <w:rsid w:val="00376C13"/>
    <w:rsid w:val="003840C5"/>
    <w:rsid w:val="00391E59"/>
    <w:rsid w:val="003A4BDF"/>
    <w:rsid w:val="003D5149"/>
    <w:rsid w:val="00401D6F"/>
    <w:rsid w:val="004073FA"/>
    <w:rsid w:val="004079A2"/>
    <w:rsid w:val="00415453"/>
    <w:rsid w:val="00422BE4"/>
    <w:rsid w:val="00423B74"/>
    <w:rsid w:val="00426A65"/>
    <w:rsid w:val="00436102"/>
    <w:rsid w:val="00437DA3"/>
    <w:rsid w:val="00437E9B"/>
    <w:rsid w:val="0044704A"/>
    <w:rsid w:val="00456932"/>
    <w:rsid w:val="00463586"/>
    <w:rsid w:val="00486080"/>
    <w:rsid w:val="004A2C4D"/>
    <w:rsid w:val="004B75B1"/>
    <w:rsid w:val="004B7768"/>
    <w:rsid w:val="004C1148"/>
    <w:rsid w:val="004D0E40"/>
    <w:rsid w:val="004D1881"/>
    <w:rsid w:val="004F0C0B"/>
    <w:rsid w:val="004F5D92"/>
    <w:rsid w:val="005029B6"/>
    <w:rsid w:val="00504F35"/>
    <w:rsid w:val="00536328"/>
    <w:rsid w:val="00540462"/>
    <w:rsid w:val="005507CD"/>
    <w:rsid w:val="0055607E"/>
    <w:rsid w:val="00562720"/>
    <w:rsid w:val="00566965"/>
    <w:rsid w:val="00570381"/>
    <w:rsid w:val="00571A0E"/>
    <w:rsid w:val="00584AD5"/>
    <w:rsid w:val="005934F6"/>
    <w:rsid w:val="00597E74"/>
    <w:rsid w:val="005A3F9C"/>
    <w:rsid w:val="005D0232"/>
    <w:rsid w:val="005D2AA4"/>
    <w:rsid w:val="005D654D"/>
    <w:rsid w:val="005E6309"/>
    <w:rsid w:val="005F2D84"/>
    <w:rsid w:val="00613BE8"/>
    <w:rsid w:val="00614983"/>
    <w:rsid w:val="00621AB9"/>
    <w:rsid w:val="006451C0"/>
    <w:rsid w:val="00652E3F"/>
    <w:rsid w:val="00663220"/>
    <w:rsid w:val="00665142"/>
    <w:rsid w:val="0067774F"/>
    <w:rsid w:val="006869DF"/>
    <w:rsid w:val="00695E11"/>
    <w:rsid w:val="0069754E"/>
    <w:rsid w:val="006A1EE2"/>
    <w:rsid w:val="006D2ABE"/>
    <w:rsid w:val="006D5B8A"/>
    <w:rsid w:val="006D67E8"/>
    <w:rsid w:val="006D703D"/>
    <w:rsid w:val="006F6FAD"/>
    <w:rsid w:val="00707D78"/>
    <w:rsid w:val="00712604"/>
    <w:rsid w:val="0071615A"/>
    <w:rsid w:val="00717C77"/>
    <w:rsid w:val="0073407D"/>
    <w:rsid w:val="00740591"/>
    <w:rsid w:val="00795A64"/>
    <w:rsid w:val="007A6344"/>
    <w:rsid w:val="007C2CE5"/>
    <w:rsid w:val="007D0033"/>
    <w:rsid w:val="007F2A7B"/>
    <w:rsid w:val="007F5E96"/>
    <w:rsid w:val="007F78FC"/>
    <w:rsid w:val="00812485"/>
    <w:rsid w:val="00822BF6"/>
    <w:rsid w:val="00862DC0"/>
    <w:rsid w:val="008863AE"/>
    <w:rsid w:val="00897623"/>
    <w:rsid w:val="008A293E"/>
    <w:rsid w:val="008A5472"/>
    <w:rsid w:val="008A58BE"/>
    <w:rsid w:val="008B1BF9"/>
    <w:rsid w:val="008B637D"/>
    <w:rsid w:val="008C7B05"/>
    <w:rsid w:val="008D060F"/>
    <w:rsid w:val="008E3736"/>
    <w:rsid w:val="008E668D"/>
    <w:rsid w:val="008E7AD6"/>
    <w:rsid w:val="008F78CA"/>
    <w:rsid w:val="009051C2"/>
    <w:rsid w:val="00907156"/>
    <w:rsid w:val="00911245"/>
    <w:rsid w:val="009512A8"/>
    <w:rsid w:val="00951F81"/>
    <w:rsid w:val="009550EB"/>
    <w:rsid w:val="009777D0"/>
    <w:rsid w:val="009A53DC"/>
    <w:rsid w:val="009C17CA"/>
    <w:rsid w:val="009C3ACC"/>
    <w:rsid w:val="009D7B82"/>
    <w:rsid w:val="009E0FCE"/>
    <w:rsid w:val="009F01B9"/>
    <w:rsid w:val="009F0496"/>
    <w:rsid w:val="009F0F54"/>
    <w:rsid w:val="009F3CDD"/>
    <w:rsid w:val="009F4399"/>
    <w:rsid w:val="009F699B"/>
    <w:rsid w:val="00A03737"/>
    <w:rsid w:val="00A1059B"/>
    <w:rsid w:val="00A15033"/>
    <w:rsid w:val="00A50B08"/>
    <w:rsid w:val="00A51D31"/>
    <w:rsid w:val="00A63CFC"/>
    <w:rsid w:val="00A67A55"/>
    <w:rsid w:val="00A76DDE"/>
    <w:rsid w:val="00A90532"/>
    <w:rsid w:val="00A91848"/>
    <w:rsid w:val="00A94DFC"/>
    <w:rsid w:val="00A95BB8"/>
    <w:rsid w:val="00AC1250"/>
    <w:rsid w:val="00AE43F0"/>
    <w:rsid w:val="00AE58B5"/>
    <w:rsid w:val="00AE6203"/>
    <w:rsid w:val="00B11C00"/>
    <w:rsid w:val="00B2174E"/>
    <w:rsid w:val="00B2712D"/>
    <w:rsid w:val="00B34897"/>
    <w:rsid w:val="00B349FC"/>
    <w:rsid w:val="00B425B4"/>
    <w:rsid w:val="00B4352D"/>
    <w:rsid w:val="00B470AE"/>
    <w:rsid w:val="00B64453"/>
    <w:rsid w:val="00B77B8E"/>
    <w:rsid w:val="00B96D3B"/>
    <w:rsid w:val="00BA430A"/>
    <w:rsid w:val="00BA5B87"/>
    <w:rsid w:val="00BC1D81"/>
    <w:rsid w:val="00BC7304"/>
    <w:rsid w:val="00BD7DFA"/>
    <w:rsid w:val="00BE5DF1"/>
    <w:rsid w:val="00BF47AE"/>
    <w:rsid w:val="00C02A8A"/>
    <w:rsid w:val="00C05EF0"/>
    <w:rsid w:val="00C139A4"/>
    <w:rsid w:val="00C23470"/>
    <w:rsid w:val="00C248C0"/>
    <w:rsid w:val="00C24B08"/>
    <w:rsid w:val="00C278FB"/>
    <w:rsid w:val="00C34844"/>
    <w:rsid w:val="00C76114"/>
    <w:rsid w:val="00C90A3D"/>
    <w:rsid w:val="00CC7E22"/>
    <w:rsid w:val="00CD25F8"/>
    <w:rsid w:val="00CE1798"/>
    <w:rsid w:val="00D069D7"/>
    <w:rsid w:val="00D07381"/>
    <w:rsid w:val="00D34411"/>
    <w:rsid w:val="00D36ED1"/>
    <w:rsid w:val="00D476FB"/>
    <w:rsid w:val="00D52466"/>
    <w:rsid w:val="00D540B9"/>
    <w:rsid w:val="00D85CC4"/>
    <w:rsid w:val="00D9607C"/>
    <w:rsid w:val="00D96B89"/>
    <w:rsid w:val="00DC4435"/>
    <w:rsid w:val="00DD7ED8"/>
    <w:rsid w:val="00E057F3"/>
    <w:rsid w:val="00E05992"/>
    <w:rsid w:val="00E1596B"/>
    <w:rsid w:val="00E16892"/>
    <w:rsid w:val="00E32141"/>
    <w:rsid w:val="00E33799"/>
    <w:rsid w:val="00E46FCE"/>
    <w:rsid w:val="00E47714"/>
    <w:rsid w:val="00E72EBE"/>
    <w:rsid w:val="00E80B28"/>
    <w:rsid w:val="00EA018F"/>
    <w:rsid w:val="00EA69E8"/>
    <w:rsid w:val="00EB35E4"/>
    <w:rsid w:val="00EB53E6"/>
    <w:rsid w:val="00EE00B4"/>
    <w:rsid w:val="00EF3CAB"/>
    <w:rsid w:val="00F11628"/>
    <w:rsid w:val="00F254AF"/>
    <w:rsid w:val="00F50678"/>
    <w:rsid w:val="00F65648"/>
    <w:rsid w:val="00F72BDB"/>
    <w:rsid w:val="00F75E61"/>
    <w:rsid w:val="00F92547"/>
    <w:rsid w:val="00F94698"/>
    <w:rsid w:val="00F97B6F"/>
    <w:rsid w:val="00FA00DB"/>
    <w:rsid w:val="00FA7594"/>
    <w:rsid w:val="00FB7559"/>
    <w:rsid w:val="00FC69D7"/>
    <w:rsid w:val="00FC79CD"/>
    <w:rsid w:val="00FD018C"/>
    <w:rsid w:val="00FF720C"/>
    <w:rsid w:val="052D45F3"/>
    <w:rsid w:val="073137DF"/>
    <w:rsid w:val="081652A5"/>
    <w:rsid w:val="08471CD1"/>
    <w:rsid w:val="09DA4FE3"/>
    <w:rsid w:val="0A1E7D9F"/>
    <w:rsid w:val="0A9545E4"/>
    <w:rsid w:val="0CC55628"/>
    <w:rsid w:val="0D5F6A4E"/>
    <w:rsid w:val="0FDA3882"/>
    <w:rsid w:val="1FB76198"/>
    <w:rsid w:val="23B36BAC"/>
    <w:rsid w:val="27203063"/>
    <w:rsid w:val="278D42DD"/>
    <w:rsid w:val="2AB4000A"/>
    <w:rsid w:val="2BB56DCD"/>
    <w:rsid w:val="2C65042C"/>
    <w:rsid w:val="2D4C63CE"/>
    <w:rsid w:val="2D8B5EFD"/>
    <w:rsid w:val="30272737"/>
    <w:rsid w:val="31550661"/>
    <w:rsid w:val="31C90E85"/>
    <w:rsid w:val="33F82472"/>
    <w:rsid w:val="3A7B072D"/>
    <w:rsid w:val="40F91806"/>
    <w:rsid w:val="427057A4"/>
    <w:rsid w:val="42924DD6"/>
    <w:rsid w:val="45375499"/>
    <w:rsid w:val="46175814"/>
    <w:rsid w:val="46C91152"/>
    <w:rsid w:val="4BC51C85"/>
    <w:rsid w:val="4F701C10"/>
    <w:rsid w:val="50481FE3"/>
    <w:rsid w:val="5289310E"/>
    <w:rsid w:val="53A9318B"/>
    <w:rsid w:val="582B61C7"/>
    <w:rsid w:val="59040E14"/>
    <w:rsid w:val="5E8C488F"/>
    <w:rsid w:val="623F1BBF"/>
    <w:rsid w:val="64CE19C8"/>
    <w:rsid w:val="69DB2DA2"/>
    <w:rsid w:val="6B8078BF"/>
    <w:rsid w:val="6CD245FA"/>
    <w:rsid w:val="6D082ECD"/>
    <w:rsid w:val="6F76631F"/>
    <w:rsid w:val="71032363"/>
    <w:rsid w:val="72650E37"/>
    <w:rsid w:val="77FA4BDC"/>
    <w:rsid w:val="783A4F44"/>
    <w:rsid w:val="7A836435"/>
    <w:rsid w:val="7DAC0A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rPr>
      <w:rFonts w:ascii="Times New Roman" w:hAnsi="Times New Roman"/>
      <w:szCs w:val="24"/>
    </w:rPr>
  </w:style>
  <w:style w:type="paragraph" w:styleId="3">
    <w:name w:val="Date"/>
    <w:basedOn w:val="1"/>
    <w:next w:val="1"/>
    <w:link w:val="17"/>
    <w:unhideWhenUsed/>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Hyperlink"/>
    <w:basedOn w:val="9"/>
    <w:qFormat/>
    <w:uiPriority w:val="99"/>
    <w:rPr>
      <w:rFonts w:cs="Times New Roman"/>
      <w:color w:val="0000FF"/>
      <w:u w:val="single"/>
    </w:rPr>
  </w:style>
  <w:style w:type="character" w:customStyle="1" w:styleId="12">
    <w:name w:val="页眉 字符"/>
    <w:basedOn w:val="9"/>
    <w:link w:val="6"/>
    <w:semiHidden/>
    <w:qFormat/>
    <w:locked/>
    <w:uiPriority w:val="99"/>
    <w:rPr>
      <w:rFonts w:cs="Times New Roman"/>
      <w:sz w:val="18"/>
      <w:szCs w:val="18"/>
    </w:rPr>
  </w:style>
  <w:style w:type="character" w:customStyle="1" w:styleId="13">
    <w:name w:val="页脚 字符"/>
    <w:basedOn w:val="9"/>
    <w:link w:val="5"/>
    <w:qFormat/>
    <w:locked/>
    <w:uiPriority w:val="99"/>
    <w:rPr>
      <w:rFonts w:cs="Times New Roman"/>
      <w:sz w:val="18"/>
      <w:szCs w:val="18"/>
    </w:rPr>
  </w:style>
  <w:style w:type="paragraph" w:customStyle="1" w:styleId="14">
    <w:name w:val="列出段落1"/>
    <w:basedOn w:val="1"/>
    <w:qFormat/>
    <w:uiPriority w:val="99"/>
    <w:pPr>
      <w:ind w:firstLine="420" w:firstLineChars="200"/>
    </w:pPr>
  </w:style>
  <w:style w:type="character" w:customStyle="1" w:styleId="15">
    <w:name w:val="正文文本 字符"/>
    <w:basedOn w:val="9"/>
    <w:link w:val="2"/>
    <w:qFormat/>
    <w:locked/>
    <w:uiPriority w:val="99"/>
    <w:rPr>
      <w:rFonts w:ascii="Times New Roman" w:hAnsi="Times New Roman" w:eastAsia="宋体" w:cs="Times New Roman"/>
      <w:sz w:val="24"/>
      <w:szCs w:val="24"/>
    </w:rPr>
  </w:style>
  <w:style w:type="character" w:customStyle="1" w:styleId="16">
    <w:name w:val="批注框文本 字符"/>
    <w:basedOn w:val="9"/>
    <w:link w:val="4"/>
    <w:semiHidden/>
    <w:qFormat/>
    <w:locked/>
    <w:uiPriority w:val="99"/>
    <w:rPr>
      <w:rFonts w:cs="Times New Roman"/>
      <w:sz w:val="18"/>
      <w:szCs w:val="18"/>
    </w:rPr>
  </w:style>
  <w:style w:type="character" w:customStyle="1" w:styleId="17">
    <w:name w:val="日期 字符"/>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DL</Company>
  <Pages>9</Pages>
  <Words>757</Words>
  <Characters>4320</Characters>
  <Lines>36</Lines>
  <Paragraphs>10</Paragraphs>
  <TotalTime>1</TotalTime>
  <ScaleCrop>false</ScaleCrop>
  <LinksUpToDate>false</LinksUpToDate>
  <CharactersWithSpaces>5067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2017-07-11T23:35:00Z</dcterms:created>
  <dc:creator>admin</dc:creator>
  <cp:lastModifiedBy>ぺ灬cc果冻ル</cp:lastModifiedBy>
  <cp:lastPrinted>2020-02-14T07:30:00Z</cp:lastPrinted>
  <dcterms:modified xsi:type="dcterms:W3CDTF">2020-03-10T07:42:09Z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