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jc w:val="center"/>
      </w:pPr>
      <w:r>
        <w:rPr>
          <w:rStyle w:val="5"/>
          <w:rFonts w:hint="eastAsia" w:ascii="宋体" w:hAnsi="宋体" w:eastAsia="宋体" w:cs="宋体"/>
          <w:b/>
          <w:color w:val="000000"/>
          <w:sz w:val="28"/>
          <w:szCs w:val="28"/>
        </w:rPr>
        <w:t>2020年度需求信息汇总表</w:t>
      </w:r>
    </w:p>
    <w:tbl>
      <w:tblPr>
        <w:tblW w:w="8565" w:type="dxa"/>
        <w:tblInd w:w="9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7"/>
        <w:gridCol w:w="1421"/>
        <w:gridCol w:w="720"/>
        <w:gridCol w:w="719"/>
        <w:gridCol w:w="1226"/>
        <w:gridCol w:w="1078"/>
        <w:gridCol w:w="163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70" w:type="dxa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4095" w:type="dxa"/>
            <w:gridSpan w:val="4"/>
            <w:tcBorders>
              <w:top w:val="single" w:color="000000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威海建设集团股份有限公司 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605" w:type="dxa"/>
            <w:tcBorders>
              <w:top w:val="single" w:color="000000" w:sz="12" w:space="0"/>
              <w:left w:val="nil"/>
              <w:bottom w:val="single" w:color="auto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宋文良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70" w:type="dxa"/>
            <w:tcBorders>
              <w:top w:val="nil"/>
              <w:left w:val="single" w:color="000000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0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山东省威海市环翠区昆明路13号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13563186577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3195" w:type="dxa"/>
            <w:gridSpan w:val="2"/>
            <w:tcBorders>
              <w:top w:val="nil"/>
              <w:left w:val="single" w:color="000000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 w:firstLine="84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需求专业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要求（岗位）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3195" w:type="dxa"/>
            <w:gridSpan w:val="2"/>
            <w:tcBorders>
              <w:top w:val="nil"/>
              <w:left w:val="single" w:color="000000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土木工程 、城市地下空间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服从安排，吃苦耐劳，施工技术员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3195" w:type="dxa"/>
            <w:gridSpan w:val="2"/>
            <w:tcBorders>
              <w:top w:val="nil"/>
              <w:left w:val="single" w:color="000000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工程管理、工程造价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服从安排，吃苦耐劳，施工技术员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3195" w:type="dxa"/>
            <w:gridSpan w:val="2"/>
            <w:tcBorders>
              <w:top w:val="nil"/>
              <w:left w:val="single" w:color="000000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装饰、道桥、岩土、 测绘、港航工程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服从安排，吃苦耐劳，施工技术员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3195" w:type="dxa"/>
            <w:gridSpan w:val="2"/>
            <w:tcBorders>
              <w:top w:val="nil"/>
              <w:left w:val="single" w:color="000000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电气工程及其自动化 、通信工程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服从安排，吃苦耐劳，施工技术员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5" w:hRule="atLeast"/>
        </w:trPr>
        <w:tc>
          <w:tcPr>
            <w:tcW w:w="3195" w:type="dxa"/>
            <w:gridSpan w:val="2"/>
            <w:tcBorders>
              <w:top w:val="nil"/>
              <w:left w:val="single" w:color="000000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建筑环境与能源应用工程、环境工程、供热通风与空调、给水排水工程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服从安排，吃苦耐劳，施工技术员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3195" w:type="dxa"/>
            <w:gridSpan w:val="2"/>
            <w:tcBorders>
              <w:top w:val="nil"/>
              <w:left w:val="single" w:color="000000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无机非金属材料、焊接、机械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服从安排，吃苦耐劳，技术员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285" w:lineRule="atLeast"/>
        <w:ind w:left="0" w:right="0" w:firstLine="42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基本要求：</w:t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285" w:lineRule="atLeast"/>
        <w:ind w:left="0" w:right="0" w:firstLine="48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1、品德优良，在校期间未曾受过违纪违法处分；</w:t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285" w:lineRule="atLeast"/>
        <w:ind w:left="0" w:right="0" w:firstLine="48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2、专业知识扎实，如期取得毕业（学位）证书，英语成绩原则上达CET-4水平；</w:t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285" w:lineRule="atLeast"/>
        <w:ind w:left="0" w:right="0" w:firstLine="48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3、热爱建筑业，能服从公司的工作安排，对待工作认真负责专一；</w:t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285" w:lineRule="atLeast"/>
        <w:ind w:left="0" w:right="0" w:firstLine="48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4、有较强的心理承受力、环境适应性，身体健康；</w:t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495" w:lineRule="atLeast"/>
        <w:ind w:left="0" w:righ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5、为人正派，有敬业精神和良好的沟通表达能力，组织协调能力、管理能力及团队合作精神，学生干部、党员优先录用。表现突出的，学历可以放宽到专科。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43B73"/>
    <w:rsid w:val="5964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2020-02-10T05:54:00Z</dcterms:created>
  <dc:creator>那时花开咖啡馆。</dc:creator>
  <cp:lastModifiedBy>那时花开咖啡馆。</cp:lastModifiedBy>
  <dcterms:modified xsi:type="dcterms:W3CDTF">2020-02-10T05:56:41Z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