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附件2      </w:t>
      </w:r>
    </w:p>
    <w:p>
      <w:pPr>
        <w:spacing w:after="156" w:afterLines="50" w:line="560" w:lineRule="exact"/>
        <w:ind w:right="622" w:rightChars="296" w:firstLine="3600" w:firstLineChars="1000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山钢金控经理层</w:t>
      </w:r>
      <w:r>
        <w:rPr>
          <w:rFonts w:ascii="方正小标宋简体" w:hAnsi="Times New Roman" w:eastAsia="方正小标宋简体"/>
          <w:sz w:val="36"/>
          <w:szCs w:val="36"/>
        </w:rPr>
        <w:t>人员</w:t>
      </w:r>
      <w:r>
        <w:rPr>
          <w:rFonts w:hint="eastAsia" w:ascii="方正小标宋简体" w:hAnsi="Times New Roman" w:eastAsia="方正小标宋简体"/>
          <w:sz w:val="36"/>
          <w:szCs w:val="36"/>
        </w:rPr>
        <w:t>选聘报名花名册</w:t>
      </w:r>
    </w:p>
    <w:bookmarkEnd w:id="0"/>
    <w:tbl>
      <w:tblPr>
        <w:tblStyle w:val="3"/>
        <w:tblW w:w="14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90"/>
        <w:gridCol w:w="900"/>
        <w:gridCol w:w="1360"/>
        <w:gridCol w:w="794"/>
        <w:gridCol w:w="1260"/>
        <w:gridCol w:w="2880"/>
        <w:gridCol w:w="1063"/>
        <w:gridCol w:w="1292"/>
        <w:gridCol w:w="232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9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填报单位（组织人事部门章）：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28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现工作单位、岗位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现职级及时间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23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全日制/在职毕业院校专业、学历学位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三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四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spacing w:line="560" w:lineRule="exact"/>
        <w:ind w:right="622" w:rightChars="296"/>
        <w:rPr>
          <w:rFonts w:ascii="仿宋_GB2312" w:hAnsi="Times New Roman" w:eastAsia="仿宋_GB2312"/>
          <w:sz w:val="24"/>
          <w:szCs w:val="24"/>
        </w:rPr>
        <w:sectPr>
          <w:pgSz w:w="16838" w:h="11906" w:orient="landscape"/>
          <w:pgMar w:top="1588" w:right="1134" w:bottom="147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/>
          <w:sz w:val="24"/>
          <w:szCs w:val="24"/>
        </w:rPr>
        <w:t>单位负责人（签名）：                            填报人（签名）：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C0AB9"/>
    <w:rsid w:val="429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2020-01-02T09:03:00Z</dcterms:created>
  <dc:creator>周～周</dc:creator>
  <cp:lastModifiedBy>周～周</cp:lastModifiedBy>
  <dcterms:modified xsi:type="dcterms:W3CDTF">2020-01-02T09:04:29Z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