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80" w:beforeAutospacing="0" w:after="312" w:afterAutospacing="0" w:line="360" w:lineRule="atLeast"/>
        <w:ind w:left="0" w:right="0" w:firstLine="336"/>
        <w:jc w:val="left"/>
        <w:rPr>
          <w:color w:val="333333"/>
          <w:sz w:val="19"/>
          <w:szCs w:val="19"/>
        </w:rPr>
      </w:pPr>
      <w:r>
        <w:rPr>
          <w:rFonts w:ascii="微软雅黑" w:hAnsi="微软雅黑" w:eastAsia="微软雅黑" w:cs="微软雅黑"/>
          <w:b w:val="0"/>
          <w:color w:val="333333"/>
          <w:sz w:val="19"/>
          <w:szCs w:val="19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780" w:beforeAutospacing="0" w:after="312" w:afterAutospacing="0" w:line="360" w:lineRule="atLeast"/>
        <w:ind w:left="0" w:right="0" w:firstLine="336"/>
        <w:jc w:val="left"/>
        <w:rPr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</w:rPr>
        <w:t>2019年泗水县国有企业公开招聘工作人员岗位汇总表</w:t>
      </w:r>
    </w:p>
    <w:tbl>
      <w:tblPr>
        <w:tblW w:w="11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880"/>
        <w:gridCol w:w="810"/>
        <w:gridCol w:w="735"/>
        <w:gridCol w:w="727"/>
        <w:gridCol w:w="694"/>
        <w:gridCol w:w="1369"/>
        <w:gridCol w:w="2008"/>
        <w:gridCol w:w="1232"/>
        <w:gridCol w:w="694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企业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5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17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26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其他条件</w:t>
            </w:r>
          </w:p>
        </w:tc>
        <w:tc>
          <w:tcPr>
            <w:tcW w:w="14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联系人</w:t>
            </w:r>
          </w:p>
        </w:tc>
        <w:tc>
          <w:tcPr>
            <w:tcW w:w="12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山东泗兴投资集团有限公司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01-工程职员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工程类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土建施工类、建设工程管理类、房地产类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年龄45岁以下（1973年12月1日以后出生）；具有注册建造师证书；具有5年以上房产开发或工程项目管理负责人经验。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周博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0537-4252189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山东泗兴投资集团有限公司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02-工程职员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工程类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土建施工类、建设工程管理类、房地产类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年龄45岁以下（1973年12月1日以后出生）；具有注册建造师证书；具有5年以上项目运营策划工程项目管理负责人经验。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周博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0537-4252189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山东泗兴投资集团有限公司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03-办公室职员（劳务派遣）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中专及以上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年龄45岁以下（1973年12月1日以后出生）；具有15年以上驾龄；驾驶证级别A2以上。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周博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0537-4252189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山东泗兴投资集团有限公司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04-工程职员（劳务派遣）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全日制专科及以上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自动化类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年龄30岁以下（1988年12月1日以后出生）；具有3年以上工作经验。（需提供社保证明）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周博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0537-4252189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山东圣发城建投资集团有限公司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05-文秘岗位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全日制专科及以上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年龄30岁以下（1988年12月1日以后出生）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全日制研究生学历报考的年龄放宽至40周岁（含）以下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李开宇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0537-3745622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4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山东圣发城建投资集团有限公司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06-财务会计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财会类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全日制专科及以上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会计、财务管理、审计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取得所需专业中级职称及以上（包括专业技术类职业资格对应关系达到中级职称的）或全日制研究生学历报考的年龄放宽至45周岁（含）以下。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李开宇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0537-3745622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4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山东圣发城建投资集团有限公司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07-计算机岗位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全日制专科及以上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计算机类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年龄30岁以下（1988年12月1日以后出生）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取得所需专业中级职称及以上（包括专业技术类职业资格对应关系达到中级职称的）或全日制研究生学历报考的年龄放宽至45周岁（含）以下。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李开宇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0537-3745622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山东圣发城建投资集团有限公司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08-园林绿化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工程类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全日制专科及以上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市政工程技术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年龄30岁以下（1988年12月1日以后出生）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取得所需专业中级职称及以上（包括专业技术类职业资格对应关系达到中级职称的）或全日制研究生学历报考的年龄放宽至45周岁（含）以下。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李开宇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0537-3745622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1944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山东圣发城建投资集团有限公司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09-建筑工程技术岗位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工程类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全日制专科及以上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建筑材料类、建筑设计类、土建施工类、建设工程管理类、市政工程类、房地产类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取得所需专业中级职称及以上（包括专业技术类职业资格对应关系达到中级职称的）或全日制研究生学历报考的年龄放宽至45周岁（含）以下。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李开宇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0537-3745622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泗水圣源热电有限公司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10-财务会计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财会类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财务管理、会计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熟悉财务处理程序及相关财务、税务、审计法规、政策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韦福涛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0537-4369066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泗水圣源热电有限公司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11-行政岗位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汉语言文学、行政管理、新闻类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有良好的文学功底，熟悉计算机操作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韦福涛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0537-4369066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泗水圣源热电有限公司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12-设备运行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中专及以上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发电厂及电力系统、电力系统自动化技术、电厂热能动力装置、火电厂集控运行、电厂热工自动化技术、机电一体化技术、电气自动化技术、机械制造与自动化、电气工程及其自动化、能源与动力工程、电子信息工程、电子科学与技术、计算机应用技术、计算机科学与技术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韦福涛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0537-4369066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8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泗水圣源热电有限公司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13-设备运行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中专及以上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发电厂及电力系统、电力系统自动化技术、电厂热能动力装置、火电厂集控运行、电厂热工自动化技术、机电一体化技术、电气自动化技术、机械制造与自动化、电气工程及其自动化、能源与动力工程、电子信息工程、电子科学与技术、计算机应用技术、计算机科学与技术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具有司炉证且五年以上工作经验，免笔试，直接面谈。如招聘人数达不到招聘计划，剩余计划用于12-设备运行。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韦福涛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0537-4369066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4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泗水县汇鑫投资开发有限责任公司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14-财务会计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财会类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全日制专科及以上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财务会计类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初级以上会计职称，年龄35岁以下（1983年12月1日以后出生）。3年以上会计岗位工作经验。（以函授本科学历报考的，需具备相应专业全日制专科学历。）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具有中级及以上会计师职称的年龄放宽至40周岁。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宋文科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0537-4228989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泗水县汇鑫投资开发有限责任公司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15-工程岗位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工程类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全日制专科及以上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市政工程类、水利工程、土木类、工程造价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年龄30岁以下（1988年12月1日以后出生）；3年以上工程资料员岗位经历。（以函授本科学历报考的，需具备相应专业全日制专科学历）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具有二级建造师或助理工程师及以上职称的，年龄可放宽至35周岁。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宋文科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0537-4228989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泗水泗河源文化旅游开发有限责任公司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16-办公室文员A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工商管理类、公共管理类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年龄35岁以下（1983年12月1日以后出生）；具有2年以上工作经历（需提供社保证明）；（以函授本科学历报考的，需提供全日制专科学历证明）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取得所需专业中级职称及以上（包括专业技术类职业资格对应关系达到中级职称的）或全日制研究生学历报考的年龄放宽至40周岁。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班祥瑞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0537-4233517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泗水泗河源文化旅游开发有限责任公司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17-办公室文员B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法学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年龄35岁以下（1983年12月1日以后出生）；具有2年以上工作经历（需提供社保证明）；（以函授本科学历报考的，需提供全日制专科学历证明）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取得所需专业中级职称及以上（包括专业技术类职业资格对应关系达到中级职称的）或全日制研究生学历报考的年龄放宽至40周岁。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班祥瑞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0537-4233517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泗水泗河源文化旅游开发有限责任公司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18-办公室文员C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中国语言文学类、新闻传播学类、政治学类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年龄35岁以下（1983年12月1日以后出生）；具有2年以上工作经历（需提供社保证明）；（以函授本科学历报考的，需提供全日制专科学历证明）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取得所需专业中级职称及以上（包括专业技术类职业资格对应关系达到中级职称的）或全日制研究生学历报考的可直接面试，年龄放宽至40周岁。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班祥瑞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0537-4233517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泗水泗河源文化旅游开发有限责任公司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19-工程技术人员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土木类、水利类、测绘类、地质类、建筑类、工程造价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年龄35岁以下（1983年12月1日以后出生）；具有2年以上工作经历（需提供社保证明）；（以函授本科学历报考的，需提供全日制专科学历证明）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取得所需专业中级职称及以上（包括专业技术类职业资格对应关系达到中级职称的）或全日制研究生学历报考的年龄放宽至40周岁。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班祥瑞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0537-4233517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泗水泗河源文化旅游开发有限责任公司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20-文旅部人员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摄影、艺术设计学、产品设计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年龄35岁以下（1983年12月1日以后出生）；（以函授本科学历报考的，需提供全日制专科学历证明）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取得所需专业中级职称及以上（包括专业技术类职业资格对应关系达到中级职称的）或全日制研究生学历报考的年龄放宽至40周岁。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班祥瑞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0537-4233517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3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泗水泗河源文化旅游开发有限责任公司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21-文旅部人员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综合类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市场营销、经济与贸易类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年龄35岁以下（1983年12月1日以后出生）；具有2年以上工作经历（需提供社保证明）；（以函授本科学历报考的，需提供全日制专科学历证明）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取得所需专业中级职称及以上（包括专业技术类职业资格对应关系达到中级职称的）或全日制研究生学历报考的年龄放宽至40周岁。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班祥瑞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line="360" w:lineRule="atLeast"/>
              <w:ind w:left="0" w:firstLine="336"/>
              <w:jc w:val="left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0537-4233517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80" w:beforeAutospacing="0" w:after="312" w:afterAutospacing="0" w:line="360" w:lineRule="atLeast"/>
        <w:ind w:left="0" w:right="0" w:firstLine="336"/>
        <w:rPr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19"/>
          <w:szCs w:val="19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76C1D"/>
    <w:rsid w:val="19C76C1D"/>
    <w:rsid w:val="5AE1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2019-12-03T02:30:00Z</dcterms:created>
  <dc:creator>张翠</dc:creator>
  <cp:lastModifiedBy>张翠</cp:lastModifiedBy>
  <dcterms:modified xsi:type="dcterms:W3CDTF">2019-12-03T02:35:43Z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