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ECECEC" w:sz="4" w:space="0"/>
          <w:left w:val="single" w:color="ECECEC" w:sz="4" w:space="0"/>
          <w:bottom w:val="single" w:color="ECECEC" w:sz="4" w:space="0"/>
          <w:right w:val="single" w:color="ECECEC" w:sz="4" w:space="0"/>
        </w:pBdr>
        <w:shd w:val="clear" w:fill="FCFCFC"/>
        <w:spacing w:before="0" w:beforeAutospacing="0" w:after="0" w:afterAutospacing="0" w:line="360" w:lineRule="atLeast"/>
        <w:ind w:left="0" w:right="0" w:firstLine="0"/>
        <w:jc w:val="center"/>
        <w:rPr>
          <w:rFonts w:ascii="微软雅黑" w:hAnsi="微软雅黑" w:eastAsia="微软雅黑" w:cs="微软雅黑"/>
          <w:i w:val="0"/>
          <w:caps w:val="0"/>
          <w:color w:val="000000"/>
          <w:spacing w:val="0"/>
          <w:sz w:val="14"/>
          <w:szCs w:val="14"/>
        </w:rPr>
      </w:pPr>
      <w:r>
        <w:rPr>
          <w:rFonts w:hint="eastAsia" w:ascii="微软雅黑" w:hAnsi="微软雅黑" w:eastAsia="微软雅黑" w:cs="微软雅黑"/>
          <w:i w:val="0"/>
          <w:caps w:val="0"/>
          <w:color w:val="000000"/>
          <w:spacing w:val="0"/>
          <w:kern w:val="0"/>
          <w:sz w:val="14"/>
          <w:szCs w:val="14"/>
          <w:bdr w:val="none" w:color="auto" w:sz="0" w:space="0"/>
          <w:shd w:val="clear" w:fill="FCFCFC"/>
          <w:lang w:val="en-US" w:eastAsia="zh-CN" w:bidi="ar"/>
        </w:rPr>
        <w:t>青岛市人力资源和社会保障局 2019年11月11日</w:t>
      </w:r>
    </w:p>
    <w:tbl>
      <w:tblPr>
        <w:tblW w:w="1199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3"/>
        <w:gridCol w:w="815"/>
        <w:gridCol w:w="868"/>
        <w:gridCol w:w="1281"/>
        <w:gridCol w:w="1500"/>
        <w:gridCol w:w="1422"/>
        <w:gridCol w:w="3416"/>
        <w:gridCol w:w="22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00" w:hRule="atLeast"/>
          <w:jc w:val="center"/>
        </w:trPr>
        <w:tc>
          <w:tcPr>
            <w:tcW w:w="0" w:type="auto"/>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青岛交通工程监理咨询有限公司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00" w:hRule="atLeast"/>
          <w:jc w:val="center"/>
        </w:trPr>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报名方式</w:t>
            </w:r>
          </w:p>
        </w:tc>
        <w:tc>
          <w:tcPr>
            <w:tcW w:w="2391"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网上报名</w:t>
            </w:r>
          </w:p>
        </w:tc>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考试方式</w:t>
            </w:r>
          </w:p>
        </w:tc>
        <w:tc>
          <w:tcPr>
            <w:tcW w:w="7183" w:type="dxa"/>
            <w:gridSpan w:val="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笔试+面试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80" w:hRule="atLeast"/>
          <w:jc w:val="center"/>
        </w:trPr>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咨询电话</w:t>
            </w:r>
          </w:p>
        </w:tc>
        <w:tc>
          <w:tcPr>
            <w:tcW w:w="2391"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13808955792</w:t>
            </w:r>
          </w:p>
        </w:tc>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报名开始日期</w:t>
            </w:r>
          </w:p>
        </w:tc>
        <w:tc>
          <w:tcPr>
            <w:tcW w:w="2391"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20191118</w:t>
            </w:r>
          </w:p>
        </w:tc>
        <w:tc>
          <w:tcPr>
            <w:tcW w:w="32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报名截止日期</w:t>
            </w:r>
          </w:p>
        </w:tc>
        <w:tc>
          <w:tcPr>
            <w:tcW w:w="15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20191229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80" w:hRule="atLeast"/>
          <w:jc w:val="center"/>
        </w:trPr>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监督电话</w:t>
            </w:r>
          </w:p>
        </w:tc>
        <w:tc>
          <w:tcPr>
            <w:tcW w:w="2391"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053258627595</w:t>
            </w:r>
          </w:p>
        </w:tc>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考试开始时间</w:t>
            </w:r>
          </w:p>
        </w:tc>
        <w:tc>
          <w:tcPr>
            <w:tcW w:w="2391"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20191119</w:t>
            </w:r>
          </w:p>
        </w:tc>
        <w:tc>
          <w:tcPr>
            <w:tcW w:w="32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考试截止时间</w:t>
            </w:r>
          </w:p>
        </w:tc>
        <w:tc>
          <w:tcPr>
            <w:tcW w:w="15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20191229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40" w:hRule="atLeast"/>
          <w:jc w:val="center"/>
        </w:trPr>
        <w:tc>
          <w:tcPr>
            <w:tcW w:w="0" w:type="auto"/>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具体(招聘/录取)公布渠道</w:t>
            </w:r>
          </w:p>
        </w:tc>
        <w:tc>
          <w:tcPr>
            <w:tcW w:w="0" w:type="auto"/>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青岛人才网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40" w:hRule="atLeast"/>
          <w:jc w:val="center"/>
        </w:trPr>
        <w:tc>
          <w:tcPr>
            <w:tcW w:w="11983"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资格审查办法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40" w:hRule="atLeast"/>
          <w:jc w:val="center"/>
        </w:trPr>
        <w:tc>
          <w:tcPr>
            <w:tcW w:w="11983"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一、具体学历、年龄、工作经验、业务知识要求详见《招聘岗位信息》 。 二、资格审查贯穿招聘全过程。应聘人员应提供真实有效的相关信息和材料，凡弄虚作假者，一经查实，即取消考试或聘用资格。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80" w:hRule="atLeast"/>
          <w:jc w:val="center"/>
        </w:trPr>
        <w:tc>
          <w:tcPr>
            <w:tcW w:w="11983"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招聘岗位信息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招聘岗位</w:t>
            </w:r>
          </w:p>
        </w:tc>
        <w:tc>
          <w:tcPr>
            <w:tcW w:w="9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人数</w:t>
            </w:r>
          </w:p>
        </w:tc>
        <w:tc>
          <w:tcPr>
            <w:tcW w:w="14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专业要求</w:t>
            </w:r>
          </w:p>
        </w:tc>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最低学历</w:t>
            </w:r>
          </w:p>
        </w:tc>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工作经验</w:t>
            </w:r>
          </w:p>
        </w:tc>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薪资待遇</w:t>
            </w:r>
          </w:p>
        </w:tc>
        <w:tc>
          <w:tcPr>
            <w:tcW w:w="32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岗位描述/待遇</w:t>
            </w:r>
          </w:p>
        </w:tc>
        <w:tc>
          <w:tcPr>
            <w:tcW w:w="15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专业监理工程师</w:t>
            </w:r>
          </w:p>
        </w:tc>
        <w:tc>
          <w:tcPr>
            <w:tcW w:w="9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9</w:t>
            </w:r>
          </w:p>
        </w:tc>
        <w:tc>
          <w:tcPr>
            <w:tcW w:w="14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工程类相关专业</w:t>
            </w:r>
          </w:p>
        </w:tc>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5年以上</w:t>
            </w:r>
          </w:p>
        </w:tc>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岗位描述：（1）熟悉路基、路面、桥涵等方面业务知识，能够解决监理项目道路桥梁等方面解决相关问题的能力。 （2）技能技巧：熟练操作检测仪器，熟悉办公软件操作。,待遇：按相关法律规定缴纳五险一金等</w:t>
            </w:r>
          </w:p>
        </w:tc>
        <w:tc>
          <w:tcPr>
            <w:tcW w:w="15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50岁以下，工程类中级及以上职称，五年以上道桥施工监理工作经验,具有交通部专业监理工程师及以上资格证书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监理员</w:t>
            </w:r>
          </w:p>
        </w:tc>
        <w:tc>
          <w:tcPr>
            <w:tcW w:w="9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3</w:t>
            </w:r>
          </w:p>
        </w:tc>
        <w:tc>
          <w:tcPr>
            <w:tcW w:w="14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工程类相关专业</w:t>
            </w:r>
          </w:p>
        </w:tc>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不限</w:t>
            </w:r>
          </w:p>
        </w:tc>
        <w:tc>
          <w:tcPr>
            <w:tcW w:w="11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面议</w:t>
            </w:r>
          </w:p>
        </w:tc>
        <w:tc>
          <w:tcPr>
            <w:tcW w:w="32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岗位描述：（1）熟悉工现场进行旁站、巡查、抽检，掌握施工现场动态及时纠正承包人不符合规范的施工方法和操作工艺；对合格工程进行及时签认，独立完成监理内业资料和监理日记等方面相关问题的能力。 （2）技能技巧：熟练掌握法律法规，行业规范，熟悉办公软件操作。,待遇：按相关法律规定缴纳五险一金等</w:t>
            </w:r>
          </w:p>
        </w:tc>
        <w:tc>
          <w:tcPr>
            <w:tcW w:w="15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25岁以下，全日制本科及以上学历，工程类相关专业应届毕业生或持有培训证的监理人员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40" w:hRule="atLeast"/>
          <w:jc w:val="center"/>
        </w:trPr>
        <w:tc>
          <w:tcPr>
            <w:tcW w:w="0" w:type="auto"/>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备注</w:t>
            </w:r>
          </w:p>
        </w:tc>
        <w:tc>
          <w:tcPr>
            <w:tcW w:w="0" w:type="auto"/>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一、请应聘人员将报名表简历发送至邮箱（936032176@qq.com）进行报名，不接受其它报名方式。 二、网上报名应聘人员应按照《招聘报名表》要求填写报名表，请将报名表文件以“求职岗位-姓名”命名，若未按要求命名则视为自动放弃简历投递。 三、应聘人员报名时须上传本人身份证、学历、学位、职（执）业资格、专业技术资格证、近年来主要工作业绩（成果）材料、相关证明材料（留学归国人员应出具留学证明）、近期1寸彩色免冠证件照等扫描件，命名格式“XXXX证书-姓名”，若未按要求提供相关证明材料则视为自动放弃简历投递。 四、资格审查、笔试、面试及录取通知将通过电话、电子邮件等方式告知，具体时间以通知为准。 五、本次招聘通过青岛市国有企业公开招聘平台公开发布招聘信息。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简历模板：</w:t>
            </w:r>
            <w:r>
              <w:rPr>
                <w:rFonts w:ascii="宋体" w:hAnsi="宋体" w:eastAsia="宋体" w:cs="宋体"/>
                <w:color w:val="000000"/>
                <w:kern w:val="0"/>
                <w:sz w:val="24"/>
                <w:szCs w:val="24"/>
                <w:u w:val="none"/>
                <w:bdr w:val="none" w:color="auto" w:sz="0" w:space="0"/>
                <w:lang w:val="en-US" w:eastAsia="zh-CN" w:bidi="ar"/>
              </w:rPr>
              <w:fldChar w:fldCharType="begin"/>
            </w:r>
            <w:r>
              <w:rPr>
                <w:rFonts w:ascii="宋体" w:hAnsi="宋体" w:eastAsia="宋体" w:cs="宋体"/>
                <w:color w:val="000000"/>
                <w:kern w:val="0"/>
                <w:sz w:val="24"/>
                <w:szCs w:val="24"/>
                <w:u w:val="none"/>
                <w:bdr w:val="none" w:color="auto" w:sz="0" w:space="0"/>
                <w:lang w:val="en-US" w:eastAsia="zh-CN" w:bidi="ar"/>
              </w:rPr>
              <w:instrText xml:space="preserve"> HYPERLINK "http://rc.qingdao.gov.cn/jeecms/file/gqzpjh/5504_%E7%9B%91%E7%90%86%E5%85%AC%E5%8F%B8%EF%BC%8D%E6%8B%9B%E8%81%98%E6%8A%A5%E5%90%8D%E8%A1%A8.doc" </w:instrText>
            </w:r>
            <w:r>
              <w:rPr>
                <w:rFonts w:ascii="宋体" w:hAnsi="宋体" w:eastAsia="宋体" w:cs="宋体"/>
                <w:color w:val="000000"/>
                <w:kern w:val="0"/>
                <w:sz w:val="24"/>
                <w:szCs w:val="24"/>
                <w:u w:val="none"/>
                <w:bdr w:val="none" w:color="auto" w:sz="0" w:space="0"/>
                <w:lang w:val="en-US" w:eastAsia="zh-CN" w:bidi="ar"/>
              </w:rPr>
              <w:fldChar w:fldCharType="separate"/>
            </w:r>
            <w:r>
              <w:rPr>
                <w:rStyle w:val="4"/>
                <w:rFonts w:ascii="宋体" w:hAnsi="宋体" w:eastAsia="宋体" w:cs="宋体"/>
                <w:color w:val="000000"/>
                <w:sz w:val="24"/>
                <w:szCs w:val="24"/>
                <w:u w:val="none"/>
                <w:bdr w:val="none" w:color="auto" w:sz="0" w:space="0"/>
              </w:rPr>
              <w:t>监理公司－</w:t>
            </w:r>
            <w:bookmarkStart w:id="0" w:name="_GoBack"/>
            <w:r>
              <w:rPr>
                <w:rStyle w:val="4"/>
                <w:rFonts w:ascii="宋体" w:hAnsi="宋体" w:eastAsia="宋体" w:cs="宋体"/>
                <w:color w:val="000000"/>
                <w:sz w:val="24"/>
                <w:szCs w:val="24"/>
                <w:u w:val="none"/>
                <w:bdr w:val="none" w:color="auto" w:sz="0" w:space="0"/>
              </w:rPr>
              <w:t>招聘报名表</w:t>
            </w:r>
            <w:bookmarkEnd w:id="0"/>
            <w:r>
              <w:rPr>
                <w:rStyle w:val="4"/>
                <w:rFonts w:ascii="宋体" w:hAnsi="宋体" w:eastAsia="宋体" w:cs="宋体"/>
                <w:color w:val="000000"/>
                <w:sz w:val="24"/>
                <w:szCs w:val="24"/>
                <w:u w:val="none"/>
                <w:bdr w:val="none" w:color="auto" w:sz="0" w:space="0"/>
              </w:rPr>
              <w:t>.doc</w:t>
            </w:r>
            <w:r>
              <w:rPr>
                <w:rFonts w:ascii="宋体" w:hAnsi="宋体" w:eastAsia="宋体" w:cs="宋体"/>
                <w:color w:val="000000"/>
                <w:kern w:val="0"/>
                <w:sz w:val="24"/>
                <w:szCs w:val="24"/>
                <w:u w:val="none"/>
                <w:bdr w:val="none" w:color="auto" w:sz="0" w:space="0"/>
                <w:lang w:val="en-US" w:eastAsia="zh-CN" w:bidi="ar"/>
              </w:rPr>
              <w:fldChar w:fldCharType="end"/>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97973"/>
    <w:rsid w:val="0A012E9B"/>
    <w:rsid w:val="28BF289E"/>
    <w:rsid w:val="43116772"/>
    <w:rsid w:val="45097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2019-11-11T11:45:00Z</dcterms:created>
  <dc:creator>张翠</dc:creator>
  <cp:lastModifiedBy>张翠</cp:lastModifiedBy>
  <dcterms:modified xsi:type="dcterms:W3CDTF">2019-11-11T11:52:09Z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