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line="360" w:lineRule="atLeast"/>
        <w:jc w:val="both"/>
        <w:rPr>
          <w:rStyle w:val="5"/>
          <w:rFonts w:hint="default" w:ascii="宋体" w:hAnsi="宋体" w:eastAsia="宋体" w:cs="宋体"/>
          <w:b/>
          <w:bC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b/>
          <w:bCs w:val="0"/>
          <w:color w:val="000000"/>
          <w:spacing w:val="15"/>
          <w:sz w:val="32"/>
          <w:szCs w:val="32"/>
          <w:shd w:val="clear" w:color="auto" w:fill="FFFFFF"/>
          <w:lang w:eastAsia="zh-CN"/>
        </w:rPr>
        <w:t>附件</w:t>
      </w:r>
      <w:r>
        <w:rPr>
          <w:rStyle w:val="5"/>
          <w:rFonts w:hint="eastAsia" w:ascii="宋体" w:hAnsi="宋体" w:eastAsia="宋体" w:cs="宋体"/>
          <w:b/>
          <w:bC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2"/>
        <w:widowControl/>
        <w:shd w:val="clear" w:color="auto" w:fill="FFFFFF"/>
        <w:spacing w:line="360" w:lineRule="atLeast"/>
        <w:jc w:val="center"/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</w:pPr>
      <w:r>
        <w:rPr>
          <w:rStyle w:val="5"/>
          <w:rFonts w:hint="eastAsia" w:ascii="宋体" w:hAnsi="宋体" w:eastAsia="宋体" w:cs="宋体"/>
          <w:b/>
          <w:bCs w:val="0"/>
          <w:color w:val="000000"/>
          <w:spacing w:val="15"/>
          <w:sz w:val="32"/>
          <w:szCs w:val="32"/>
          <w:shd w:val="clear" w:color="auto" w:fill="FFFFFF"/>
        </w:rPr>
        <w:t>东营市</w:t>
      </w:r>
      <w:r>
        <w:rPr>
          <w:rStyle w:val="5"/>
          <w:rFonts w:hint="eastAsia" w:ascii="宋体" w:hAnsi="宋体" w:eastAsia="宋体" w:cs="宋体"/>
          <w:b/>
          <w:bCs w:val="0"/>
          <w:color w:val="000000"/>
          <w:spacing w:val="15"/>
          <w:sz w:val="32"/>
          <w:szCs w:val="32"/>
          <w:shd w:val="clear" w:color="auto" w:fill="FFFFFF"/>
          <w:lang w:eastAsia="zh-CN"/>
        </w:rPr>
        <w:t>育才学校</w:t>
      </w:r>
      <w:r>
        <w:rPr>
          <w:rStyle w:val="5"/>
          <w:rFonts w:hint="eastAsia" w:ascii="宋体" w:hAnsi="宋体" w:eastAsia="宋体" w:cs="宋体"/>
          <w:b/>
          <w:bCs w:val="0"/>
          <w:color w:val="000000"/>
          <w:spacing w:val="15"/>
          <w:sz w:val="32"/>
          <w:szCs w:val="32"/>
          <w:shd w:val="clear" w:color="auto" w:fill="FFFFFF"/>
        </w:rPr>
        <w:t>招聘岗位计划一览表</w:t>
      </w:r>
    </w:p>
    <w:tbl>
      <w:tblPr>
        <w:tblStyle w:val="3"/>
        <w:tblW w:w="9180" w:type="dxa"/>
        <w:tblInd w:w="-4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846"/>
        <w:gridCol w:w="1288"/>
        <w:gridCol w:w="2683"/>
        <w:gridCol w:w="1917"/>
        <w:gridCol w:w="10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00" w:lineRule="atLeast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招聘岗位</w:t>
            </w:r>
          </w:p>
          <w:p>
            <w:pPr>
              <w:pStyle w:val="2"/>
              <w:widowControl/>
              <w:spacing w:line="300" w:lineRule="atLeast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  称</w:t>
            </w:r>
          </w:p>
        </w:tc>
        <w:tc>
          <w:tcPr>
            <w:tcW w:w="84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00" w:lineRule="atLeast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招聘</w:t>
            </w:r>
          </w:p>
          <w:p>
            <w:pPr>
              <w:pStyle w:val="2"/>
              <w:widowControl/>
              <w:spacing w:line="300" w:lineRule="atLeast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588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00" w:lineRule="atLeast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招聘资格要求</w:t>
            </w: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00" w:lineRule="atLeast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学历/学位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00" w:lineRule="atLeast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00" w:lineRule="atLeast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其他资格条件</w:t>
            </w: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</w:trPr>
        <w:tc>
          <w:tcPr>
            <w:tcW w:w="13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小学语文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教学辅助岗位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普通全日制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及以上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0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汉语言文学、汉语言、古典文献学、古典文献、文艺学、语言学及应用语言学、汉语言文字学、中国古典文献学、中国古代文学、中国现当代文学、学科教学（语文）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小学教育等相关专业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取得与招聘岗位相一致的小学及以上教师资格证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0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A233C"/>
    <w:rsid w:val="18292C1F"/>
    <w:rsid w:val="63BA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2019-11-08T01:52:00Z</dcterms:created>
  <dc:creator>★~晴天﹏.</dc:creator>
  <cp:lastModifiedBy>张翠</cp:lastModifiedBy>
  <dcterms:modified xsi:type="dcterms:W3CDTF">2019-11-08T05:56:22Z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