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center"/>
        <w:rPr>
          <w:rStyle w:val="8"/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Style w:val="8"/>
          <w:rFonts w:hint="eastAsia" w:ascii="Times New Roman" w:hAnsi="Times New Roman" w:eastAsia="方正小标宋简体"/>
          <w:b w:val="0"/>
          <w:bCs w:val="0"/>
          <w:sz w:val="44"/>
          <w:szCs w:val="44"/>
        </w:rPr>
        <w:t>寿光市宏建市政设施养护管理有限责任公司招聘岗位计划表</w:t>
      </w:r>
    </w:p>
    <w:p>
      <w:pPr>
        <w:pStyle w:val="4"/>
        <w:spacing w:before="0" w:beforeAutospacing="0" w:after="0" w:afterAutospacing="0" w:line="320" w:lineRule="exact"/>
        <w:jc w:val="center"/>
        <w:rPr>
          <w:rStyle w:val="8"/>
          <w:rFonts w:ascii="Times New Roman" w:hAnsi="Times New Roman" w:eastAsia="方正小标宋简体"/>
          <w:b w:val="0"/>
          <w:bCs w:val="0"/>
          <w:sz w:val="32"/>
          <w:szCs w:val="32"/>
        </w:rPr>
      </w:pPr>
    </w:p>
    <w:tbl>
      <w:tblPr>
        <w:tblStyle w:val="6"/>
        <w:tblW w:w="15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51"/>
        <w:gridCol w:w="888"/>
        <w:gridCol w:w="780"/>
        <w:gridCol w:w="7500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  <w:jc w:val="center"/>
        </w:trPr>
        <w:tc>
          <w:tcPr>
            <w:tcW w:w="875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eastAsia="黑体"/>
                <w:lang w:eastAsia="zh-CN"/>
              </w:rPr>
            </w:pPr>
            <w:r>
              <w:rPr>
                <w:rFonts w:ascii="Times New Roman" w:hAnsi="Times New Roman" w:eastAsia="黑体"/>
              </w:rPr>
              <w:t>岗位</w:t>
            </w:r>
            <w:r>
              <w:rPr>
                <w:rFonts w:hint="eastAsia" w:ascii="Times New Roman" w:hAnsi="Times New Roman" w:eastAsia="黑体"/>
                <w:lang w:eastAsia="zh-CN"/>
              </w:rPr>
              <w:t>类别</w:t>
            </w:r>
          </w:p>
        </w:tc>
        <w:tc>
          <w:tcPr>
            <w:tcW w:w="888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eastAsia="黑体"/>
                <w:lang w:eastAsia="zh-CN"/>
              </w:rPr>
            </w:pPr>
            <w:r>
              <w:rPr>
                <w:rFonts w:hint="eastAsia" w:ascii="Times New Roman" w:hAnsi="Times New Roman" w:eastAsia="黑体"/>
                <w:lang w:eastAsia="zh-CN"/>
              </w:rPr>
              <w:t>岗位名称</w:t>
            </w:r>
          </w:p>
        </w:tc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数量</w:t>
            </w:r>
          </w:p>
        </w:tc>
        <w:tc>
          <w:tcPr>
            <w:tcW w:w="750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岗位</w:t>
            </w:r>
            <w:r>
              <w:rPr>
                <w:rFonts w:ascii="Times New Roman" w:hAnsi="Times New Roman" w:eastAsia="黑体"/>
              </w:rPr>
              <w:t>要求</w:t>
            </w:r>
          </w:p>
        </w:tc>
        <w:tc>
          <w:tcPr>
            <w:tcW w:w="4428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eastAsia="黑体"/>
                <w:lang w:eastAsia="zh-CN"/>
              </w:rPr>
            </w:pPr>
            <w:r>
              <w:rPr>
                <w:rFonts w:hint="eastAsia" w:ascii="Times New Roman" w:hAnsi="Times New Roman" w:eastAsia="黑体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875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专业技术管理岗位</w:t>
            </w:r>
          </w:p>
        </w:tc>
        <w:tc>
          <w:tcPr>
            <w:tcW w:w="888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管理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人员</w:t>
            </w:r>
          </w:p>
        </w:tc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00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firstLine="420" w:firstLineChars="20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学历要求：全日制大学本科及以上学历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专业要求：建筑工程、市政工程、路桥、排水、电气自动化等相关专业，且于2021年7月30日前取得相应学位。</w:t>
            </w:r>
          </w:p>
        </w:tc>
        <w:tc>
          <w:tcPr>
            <w:tcW w:w="4428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firstLine="420" w:firstLineChars="200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2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专业技术工人岗位</w:t>
            </w:r>
          </w:p>
        </w:tc>
        <w:tc>
          <w:tcPr>
            <w:tcW w:w="888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工地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施工员</w:t>
            </w:r>
          </w:p>
        </w:tc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0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firstLine="420" w:firstLineChars="200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学历要求：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大专及以上学历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具有三年以上工作经历，具体从事过施工测量、放线、造价等相关工作，年龄不超过35周岁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持有二级建造师执业资格证书者年龄可适当放宽至40周岁。</w:t>
            </w:r>
          </w:p>
        </w:tc>
        <w:tc>
          <w:tcPr>
            <w:tcW w:w="4428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firstLine="420" w:firstLineChars="200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高压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电工</w:t>
            </w:r>
          </w:p>
        </w:tc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0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firstLine="420" w:firstLineChars="20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学历要求：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高中（含中专、技校）以上学历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持有潍坊市主管部门发放的高压电工操作证，五年以上工作经历，从事高压电工具体工作不低于两年，年龄不超过40周岁。</w:t>
            </w:r>
          </w:p>
        </w:tc>
        <w:tc>
          <w:tcPr>
            <w:tcW w:w="4428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firstLine="420" w:firstLineChars="200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低压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电工</w:t>
            </w:r>
          </w:p>
        </w:tc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0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firstLine="420" w:firstLineChars="20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学历要求：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高中（含中专、技校）以上学历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持有潍坊市主管部门发放的低压电工操作证，五年以上工作经历，从事低压电工具体工作不低于两年，年龄不超过40周岁。</w:t>
            </w:r>
          </w:p>
        </w:tc>
        <w:tc>
          <w:tcPr>
            <w:tcW w:w="4428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firstLine="420" w:firstLineChars="200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机械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操作工</w:t>
            </w:r>
          </w:p>
        </w:tc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0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firstLine="420" w:firstLineChars="20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学历要求：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高中（含中专、技校）以上学历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持有建设机械行业部门发放的起重机操作技能证书，5年以上工作经历（从事起重机械操作经验不低于两年），年龄不超过35周岁。</w:t>
            </w:r>
          </w:p>
        </w:tc>
        <w:tc>
          <w:tcPr>
            <w:tcW w:w="4428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firstLine="420" w:firstLineChars="200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</w:rPr>
            </w:pPr>
          </w:p>
        </w:tc>
      </w:tr>
    </w:tbl>
    <w:p>
      <w:pPr>
        <w:spacing w:line="14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/>
    <w:sectPr>
      <w:footerReference r:id="rId3" w:type="default"/>
      <w:pgSz w:w="16838" w:h="11906" w:orient="landscape"/>
      <w:pgMar w:top="170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2</w:t>
    </w:r>
    <w:r>
      <w:rPr>
        <w:rFonts w:ascii="Times New Roman" w:hAnsi="Times New Roman" w:cs="Times New Roman"/>
        <w:sz w:val="21"/>
        <w:szCs w:val="21"/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259"/>
    <w:rsid w:val="000E54B1"/>
    <w:rsid w:val="00744400"/>
    <w:rsid w:val="007C1B0B"/>
    <w:rsid w:val="00845259"/>
    <w:rsid w:val="00A421EF"/>
    <w:rsid w:val="00CB6490"/>
    <w:rsid w:val="00D82EC1"/>
    <w:rsid w:val="00E72BAF"/>
    <w:rsid w:val="06D368E5"/>
    <w:rsid w:val="29EA2904"/>
    <w:rsid w:val="2CBC646E"/>
    <w:rsid w:val="33281F1A"/>
    <w:rsid w:val="5AB9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185</Words>
  <Characters>1060</Characters>
  <Lines>8</Lines>
  <Paragraphs>2</Paragraphs>
  <TotalTime>3</TotalTime>
  <ScaleCrop>false</ScaleCrop>
  <LinksUpToDate>false</LinksUpToDate>
  <CharactersWithSpaces>1243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2021-05-31T02:13:00Z</dcterms:created>
  <dc:creator>Lenovo</dc:creator>
  <cp:lastModifiedBy>阿辉</cp:lastModifiedBy>
  <cp:lastPrinted>2021-05-31T03:04:00Z</cp:lastPrinted>
  <dcterms:modified xsi:type="dcterms:W3CDTF">2021-06-15T02:37:30Z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